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C6" w:rsidRDefault="00704BC6" w:rsidP="00704BC6">
      <w:pPr>
        <w:jc w:val="center"/>
        <w:rPr>
          <w:rFonts w:ascii="Verdana" w:eastAsia="Times New Roman" w:hAnsi="Verdana" w:cs="Times New Roman"/>
          <w:b/>
          <w:sz w:val="24"/>
          <w:szCs w:val="24"/>
          <w:lang w:val="pt-PT"/>
        </w:rPr>
      </w:pPr>
      <w:r>
        <w:rPr>
          <w:rFonts w:ascii="Verdana" w:eastAsia="Times New Roman" w:hAnsi="Verdana" w:cs="Times New Roman"/>
          <w:b/>
          <w:sz w:val="24"/>
          <w:szCs w:val="24"/>
          <w:lang w:val="pt-PT"/>
        </w:rPr>
        <w:t>Patriarcado Religioso na Tradição Judaico-C</w:t>
      </w:r>
      <w:r w:rsidRPr="00704BC6">
        <w:rPr>
          <w:rFonts w:ascii="Verdana" w:eastAsia="Times New Roman" w:hAnsi="Verdana" w:cs="Times New Roman"/>
          <w:b/>
          <w:sz w:val="24"/>
          <w:szCs w:val="24"/>
          <w:lang w:val="pt-PT"/>
        </w:rPr>
        <w:t>ristã</w:t>
      </w:r>
    </w:p>
    <w:p w:rsidR="00704BC6" w:rsidRPr="00704BC6" w:rsidRDefault="00704BC6" w:rsidP="00704BC6">
      <w:pPr>
        <w:jc w:val="center"/>
        <w:rPr>
          <w:rFonts w:ascii="Verdana" w:eastAsia="Times New Roman" w:hAnsi="Verdana" w:cs="Times New Roman"/>
          <w:b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b/>
          <w:sz w:val="24"/>
          <w:szCs w:val="24"/>
          <w:lang w:val="pt-PT"/>
        </w:rPr>
        <w:br/>
        <w:t>Cronologia Anotada de Eventos Principais</w:t>
      </w:r>
    </w:p>
    <w:p w:rsidR="00704BC6" w:rsidRDefault="00704BC6" w:rsidP="00704BC6">
      <w:pPr>
        <w:jc w:val="center"/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Luis T. Gutiérrez</w:t>
      </w: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Rascunho de trabalho - 8 de setembro de 2017</w:t>
      </w: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Natividade da Santíssima Virgem Maria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O sacerdócio patriarcal da Lei Antiga, restrito aos homens, ainda seria normativo para o sacerdócio sacramental da Lei Nova? O seguinte é um resumo do processo de discernimento atualmente em desenvolvimento: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• O pecado original - A "unidade original na diversidade" do homem e da mulher tornou-se uma comunhão prejudicada de dominação / subordinação - Cf. Gênesis 3:16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• Emergência da cultura patriarcal - começando pelo menos 10 mil anos aproximadamente, em conjunto com a revolução agrícola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• Pacto patriarcal da lei antiga - a partir de 1000 aC ou então ... primitivo, artificial, faloocêntrico, dá por certo a comunhão prejudicada do homem e da mulher, derivada do pecado original, como "lei divina"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• Cultura patriarcal da Grécia clássica - "A mulher é um macho defeituoso" (Aristóteles, mais tarde "mitigado", mas não fundamentalmente refutado por Aquino)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• Cultura patriarcal do Império Romano - Mesmo a linguagem é patriarcal ... "virtude" vem do latino "vir"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Dentro dos limites do Império Romano, a Igreja cristã primitiva reuniu-se em cinco patriarcados: Jerusalém, Roma, Constantinopla, Alexandria e Antioquia.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• Pacto sacramental da Lei Nova - A definição dogmática da ordenação sacerdotal como sacramento (Conselho de Trento, 1563) não menciona a masculinidade ou a masculinidade como requisito para a sucessão apostólica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• "Escândalo" de mulheres sacerdotes na Comunhão Anglicana - Florence Li Tim-Oi ordenado em Hong Kong, 1944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 xml:space="preserve">• Constituição apostólica </w:t>
      </w:r>
      <w:r w:rsidRPr="004B2A26">
        <w:rPr>
          <w:rFonts w:ascii="Verdana" w:eastAsia="Times New Roman" w:hAnsi="Verdana" w:cs="Times New Roman"/>
          <w:i/>
          <w:sz w:val="24"/>
          <w:szCs w:val="24"/>
          <w:lang w:val="pt-PT"/>
        </w:rPr>
        <w:t>Sacramentum Ordinis</w:t>
      </w: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t xml:space="preserve"> sobre "o que é necessário para a validade na confissão de ordens sagradas" - Nenhuma menção de um </w:t>
      </w: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lastRenderedPageBreak/>
        <w:t>requisito de masculinidade ou masculinidade para a ordenação (Pio XII, 1947)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Sobre o rito da ordenação: "Se fosse ao mesmo tempo necessário, mesmo para a validade pela vontade e comando da Igreja, todos sabem que a Igreja tem o poder de mudar e revogar o que ela própria estabeleceu".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 xml:space="preserve">• Vaticano II, </w:t>
      </w:r>
      <w:r w:rsidRPr="004B2A26">
        <w:rPr>
          <w:rFonts w:ascii="Verdana" w:eastAsia="Times New Roman" w:hAnsi="Verdana" w:cs="Times New Roman"/>
          <w:i/>
          <w:sz w:val="24"/>
          <w:szCs w:val="24"/>
          <w:lang w:val="pt-PT"/>
        </w:rPr>
        <w:t>Lumen Gentium</w:t>
      </w: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t xml:space="preserve"> - "viri probati" pode ser ordenado como diáconos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• "Escândalo" de mulheres sacerdotes na Igreja Episcopal dos EUA - a partir de 1974 (aprovado em 1976)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 xml:space="preserve">• Nova racionalização doutrinal, </w:t>
      </w:r>
      <w:r w:rsidRPr="004B2A26">
        <w:rPr>
          <w:rFonts w:ascii="Verdana" w:eastAsia="Times New Roman" w:hAnsi="Verdana" w:cs="Times New Roman"/>
          <w:i/>
          <w:sz w:val="24"/>
          <w:szCs w:val="24"/>
          <w:lang w:val="pt-PT"/>
        </w:rPr>
        <w:t>Inter Insegniores</w:t>
      </w: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t>, uma interpretação literalista dos 12 apóstolos masculinos escolhidos por Jesus sob a Lei Antiga para representar os patriarcas das 12 tribos de Israel (Congregação para a Doutrina da Fé, 1976)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Após a ressurreição e a ascensão, a Igreja elegeu Matthias para substituir Judas e, desde então, elegeu todos os sucessores aos apóstolos. Por que Matthias foi escolhido pela Igreja para ser apóstolo, e não para Maria Madalena? Porque a testemunha de Maria Madalena, ou qualquer outra mulher, foi considerada inútil.</w:t>
      </w:r>
    </w:p>
    <w:p w:rsidR="00704BC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Após a ressurreição, sob a Nova Lei, a Igreja tem plena autoridade para mediar todas as vocações. Pelo poder das chaves, a Igreja pode ordenar as mulheres a qualquer momento, sem esperar que o Senhor volte e dê permissão. Não faz sentido dizer que a Igreja não está autorizada a ordenar mulheres.</w:t>
      </w:r>
    </w:p>
    <w:p w:rsidR="004B2A26" w:rsidRPr="00704BC6" w:rsidRDefault="004B2A26" w:rsidP="00704BC6">
      <w:pPr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t>• Nova</w:t>
      </w:r>
      <w:r w:rsidR="004B2A26">
        <w:rPr>
          <w:rFonts w:ascii="Verdana" w:hAnsi="Verdana"/>
          <w:sz w:val="24"/>
          <w:szCs w:val="24"/>
          <w:lang w:val="pt-PT"/>
        </w:rPr>
        <w:t xml:space="preserve"> exegese bíblica - </w:t>
      </w:r>
      <w:r w:rsidR="004B2A26" w:rsidRPr="004B2A26">
        <w:rPr>
          <w:rFonts w:ascii="Verdana" w:hAnsi="Verdana"/>
          <w:i/>
          <w:sz w:val="24"/>
          <w:szCs w:val="24"/>
          <w:lang w:val="pt-PT"/>
        </w:rPr>
        <w:t>Teologia do Corpo</w:t>
      </w:r>
      <w:r w:rsidR="004B2A26">
        <w:rPr>
          <w:rFonts w:ascii="Verdana" w:hAnsi="Verdana"/>
          <w:sz w:val="24"/>
          <w:szCs w:val="24"/>
          <w:lang w:val="pt-PT"/>
        </w:rPr>
        <w:t xml:space="preserve"> (TOC</w:t>
      </w:r>
      <w:r w:rsidRPr="00704BC6">
        <w:rPr>
          <w:rFonts w:ascii="Verdana" w:hAnsi="Verdana"/>
          <w:sz w:val="24"/>
          <w:szCs w:val="24"/>
          <w:lang w:val="pt-PT"/>
        </w:rPr>
        <w:t>) sobre a sacramentalidade do corpo humano, carne humana, masculino e feminino - João Paulo II, 1979-1984</w:t>
      </w: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  <w:t>Sobre a unidade original do homem e da mulher em uma e mesma natureza humana: "Bodiliness e sexualidade não são simplesmente idênticos ... o fato de que o homem é um" corpo "pertence mais profundamente à estrutura do sujeito pessoal do que o fato de que Em sua constituição somática, ele também é homem ou mulher ... é uma questão aqui de homogeneidad</w:t>
      </w:r>
      <w:r w:rsidR="004B2A26">
        <w:rPr>
          <w:rFonts w:ascii="Verdana" w:hAnsi="Verdana"/>
          <w:sz w:val="24"/>
          <w:szCs w:val="24"/>
          <w:lang w:val="pt-PT"/>
        </w:rPr>
        <w:t>e de todo o ser de ambos ". (TOC</w:t>
      </w:r>
      <w:r w:rsidRPr="00704BC6">
        <w:rPr>
          <w:rFonts w:ascii="Verdana" w:hAnsi="Verdana"/>
          <w:sz w:val="24"/>
          <w:szCs w:val="24"/>
          <w:lang w:val="pt-PT"/>
        </w:rPr>
        <w:t xml:space="preserve"> 8)</w:t>
      </w: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  <w:t xml:space="preserve">Sobre a complementaridade na unidade: a "complementaridade" do homem e da mulher é a reciprocidade natural e a comunhão interpessoal, não para separação artificial de papéis sociais / sacramentais baseados em </w:t>
      </w:r>
      <w:r w:rsidRPr="00704BC6">
        <w:rPr>
          <w:rFonts w:ascii="Verdana" w:hAnsi="Verdana"/>
          <w:sz w:val="24"/>
          <w:szCs w:val="24"/>
          <w:lang w:val="pt-PT"/>
        </w:rPr>
        <w:lastRenderedPageBreak/>
        <w:t>estereótipos culturais de gênero. A sacramentalidade de um corpo humano feminino é equivalente à sacramentalidade de um corpo humano masculino. A implicação óbvia é que qualquer pessoa batizada, homem ou mulher, pode ser ordenada para atuar na pessoa Christi ... (TO</w:t>
      </w:r>
      <w:r w:rsidR="004B2A26">
        <w:rPr>
          <w:rFonts w:ascii="Verdana" w:hAnsi="Verdana"/>
          <w:sz w:val="24"/>
          <w:szCs w:val="24"/>
          <w:lang w:val="pt-PT"/>
        </w:rPr>
        <w:t>C</w:t>
      </w:r>
      <w:r w:rsidRPr="00704BC6">
        <w:rPr>
          <w:rFonts w:ascii="Verdana" w:hAnsi="Verdana"/>
          <w:sz w:val="24"/>
          <w:szCs w:val="24"/>
          <w:lang w:val="pt-PT"/>
        </w:rPr>
        <w:t xml:space="preserve"> 13, 19, 33, 89, 96 ...)</w:t>
      </w: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  <w:t>• "É um longo caminho para Tipperary", a visita de João Paulo II aos EUA, 1981, referente à ordenação das mulheres para o sacerdócio sacramental</w:t>
      </w: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  <w:t xml:space="preserve">• Publicação do </w:t>
      </w:r>
      <w:r w:rsidRPr="004B2A26">
        <w:rPr>
          <w:rFonts w:ascii="Verdana" w:hAnsi="Verdana"/>
          <w:i/>
          <w:sz w:val="24"/>
          <w:szCs w:val="24"/>
          <w:lang w:val="pt-PT"/>
        </w:rPr>
        <w:t>Código de Direito Canônico</w:t>
      </w:r>
      <w:r w:rsidRPr="00704BC6">
        <w:rPr>
          <w:rFonts w:ascii="Verdana" w:hAnsi="Verdana"/>
          <w:sz w:val="24"/>
          <w:szCs w:val="24"/>
          <w:lang w:val="pt-PT"/>
        </w:rPr>
        <w:t>, nº 1024, João Paulo II, 1983</w:t>
      </w: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  <w:t>"Um homem batizado sozinho recebe validamente a ordenação sagrada".</w:t>
      </w: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  <w:t xml:space="preserve">• Reconhecimento da igual dignidade de homens e mulheres, mas apenas os homens podem ser ordenados - João Paulo II, </w:t>
      </w:r>
      <w:r w:rsidRPr="004B2A26">
        <w:rPr>
          <w:rFonts w:ascii="Verdana" w:hAnsi="Verdana"/>
          <w:i/>
          <w:sz w:val="24"/>
          <w:szCs w:val="24"/>
          <w:lang w:val="pt-PT"/>
        </w:rPr>
        <w:t>Mulieres Dignitatem</w:t>
      </w:r>
      <w:r w:rsidRPr="00704BC6">
        <w:rPr>
          <w:rFonts w:ascii="Verdana" w:hAnsi="Verdana"/>
          <w:sz w:val="24"/>
          <w:szCs w:val="24"/>
          <w:lang w:val="pt-PT"/>
        </w:rPr>
        <w:t>, 1988</w:t>
      </w: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  <w:t>• "Escândalo" de mulheres bispos na Comunhão Anglicana - Barbara Harris em Boston, EUA, e Penny Jamieson em Dunedin, Nova Zelândia, 1989</w:t>
      </w: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  <w:t>• "Escândalo" das mulheres sacerdotes na Igreja da Inglaterra - aprovado em 1992, começou em 1994</w:t>
      </w: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  <w:t>Para mais informações: Ordenação das mulheres na Comunhão Anglicana</w:t>
      </w: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  <w:t xml:space="preserve">• </w:t>
      </w:r>
      <w:r w:rsidRPr="004B2A26">
        <w:rPr>
          <w:rFonts w:ascii="Verdana" w:hAnsi="Verdana"/>
          <w:i/>
          <w:sz w:val="24"/>
          <w:szCs w:val="24"/>
          <w:lang w:val="pt-PT"/>
        </w:rPr>
        <w:t>Catecismo da Igreja Católica</w:t>
      </w:r>
      <w:r w:rsidRPr="00704BC6">
        <w:rPr>
          <w:rFonts w:ascii="Verdana" w:hAnsi="Verdana"/>
          <w:sz w:val="24"/>
          <w:szCs w:val="24"/>
          <w:lang w:val="pt-PT"/>
        </w:rPr>
        <w:t xml:space="preserve">, nº 1577 (igual a </w:t>
      </w:r>
      <w:r w:rsidRPr="004B2A26">
        <w:rPr>
          <w:rFonts w:ascii="Verdana" w:hAnsi="Verdana"/>
          <w:i/>
          <w:sz w:val="24"/>
          <w:szCs w:val="24"/>
          <w:lang w:val="pt-PT"/>
        </w:rPr>
        <w:t>Inter Insegniores</w:t>
      </w:r>
      <w:r w:rsidRPr="00704BC6">
        <w:rPr>
          <w:rFonts w:ascii="Verdana" w:hAnsi="Verdana"/>
          <w:sz w:val="24"/>
          <w:szCs w:val="24"/>
          <w:lang w:val="pt-PT"/>
        </w:rPr>
        <w:t>) e nº 1598 (sob a Nova Lei, o sacerdócio masculino é uma escolha feita pela Igreja, não por Cristo), João Paulo II, 1994</w:t>
      </w: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  <w:t>Lamentável, # 1577 eleva a escolha pré-Páscoa dos 12 apóstolos do sexo masculino para uma doutrina pós-Páscoa patriarcal (mas não um dogma!)</w:t>
      </w:r>
      <w:r w:rsidRPr="00704BC6">
        <w:rPr>
          <w:rFonts w:ascii="Verdana" w:hAnsi="Verdana"/>
          <w:sz w:val="24"/>
          <w:szCs w:val="24"/>
          <w:lang w:val="pt-PT"/>
        </w:rPr>
        <w:br/>
        <w:t>o Felizmente, # 1598 reconhece que o sacerdócio masculino é uma escolha feita pela Igreja (primeira frase) e quem pode fazer a escolha (segunda frase)</w:t>
      </w: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  <w:t>Novamente, a escolha é feita pela Igreja, não por Cristo pessoalmente; então, o que significa permitir que o Senhor ressuscitado ligue para mulheres e veja o que acontece?</w:t>
      </w: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  <w:t>O Canon 1024 é, de fato, um contraceptivo artificial (se não um abortivo absoluto!) das vocações femininas ao sacerdócio sacramental</w:t>
      </w:r>
    </w:p>
    <w:p w:rsidR="004B2A26" w:rsidRDefault="00704BC6" w:rsidP="008E3B0F">
      <w:pPr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  <w:t xml:space="preserve">• Pontifícia "ordem executiva" para interromper a discussão sobre as mulheres sacerdotes e bispos ~ </w:t>
      </w:r>
      <w:r w:rsidRPr="004B2A26">
        <w:rPr>
          <w:rFonts w:ascii="Verdana" w:hAnsi="Verdana"/>
          <w:i/>
          <w:sz w:val="24"/>
          <w:szCs w:val="24"/>
          <w:lang w:val="pt-PT"/>
        </w:rPr>
        <w:t>Ordinatio Sacerdotalis</w:t>
      </w:r>
      <w:r w:rsidRPr="00704BC6">
        <w:rPr>
          <w:rFonts w:ascii="Verdana" w:hAnsi="Verdana"/>
          <w:sz w:val="24"/>
          <w:szCs w:val="24"/>
          <w:lang w:val="pt-PT"/>
        </w:rPr>
        <w:t>, João Paulo II, 1994</w:t>
      </w:r>
    </w:p>
    <w:p w:rsidR="00704BC6" w:rsidRDefault="00704BC6" w:rsidP="004B2A26">
      <w:pPr>
        <w:ind w:left="720"/>
        <w:rPr>
          <w:rFonts w:ascii="Verdana" w:hAnsi="Verdana"/>
          <w:sz w:val="24"/>
          <w:szCs w:val="24"/>
          <w:lang w:val="pt-PT"/>
        </w:rPr>
      </w:pPr>
      <w:r w:rsidRPr="00704BC6">
        <w:rPr>
          <w:rFonts w:ascii="Verdana" w:hAnsi="Verdana"/>
          <w:sz w:val="24"/>
          <w:szCs w:val="24"/>
          <w:lang w:val="pt-PT"/>
        </w:rPr>
        <w:br/>
      </w:r>
      <w:r w:rsidR="004B2A26" w:rsidRPr="00704BC6">
        <w:rPr>
          <w:rFonts w:ascii="Verdana" w:hAnsi="Verdana"/>
          <w:sz w:val="24"/>
          <w:szCs w:val="24"/>
          <w:lang w:val="pt-PT"/>
        </w:rPr>
        <w:t xml:space="preserve">o </w:t>
      </w:r>
      <w:r w:rsidRPr="00704BC6">
        <w:rPr>
          <w:rFonts w:ascii="Verdana" w:hAnsi="Verdana"/>
          <w:sz w:val="24"/>
          <w:szCs w:val="24"/>
          <w:lang w:val="pt-PT"/>
        </w:rPr>
        <w:t>A carta é dirigida aos bispos, não a toda a Igreja</w:t>
      </w:r>
      <w:r w:rsidR="004B2A26">
        <w:rPr>
          <w:rFonts w:ascii="Verdana" w:hAnsi="Verdana"/>
          <w:sz w:val="24"/>
          <w:szCs w:val="24"/>
          <w:lang w:val="pt-PT"/>
        </w:rPr>
        <w:t xml:space="preserve"> </w:t>
      </w:r>
      <w:r w:rsidRPr="00704BC6">
        <w:rPr>
          <w:rFonts w:ascii="Verdana" w:hAnsi="Verdana"/>
          <w:sz w:val="24"/>
          <w:szCs w:val="24"/>
          <w:lang w:val="pt-PT"/>
        </w:rPr>
        <w:t xml:space="preserve">o Não diz que é </w:t>
      </w:r>
      <w:r w:rsidRPr="00704BC6">
        <w:rPr>
          <w:rFonts w:ascii="Verdana" w:hAnsi="Verdana"/>
          <w:sz w:val="24"/>
          <w:szCs w:val="24"/>
          <w:lang w:val="pt-PT"/>
        </w:rPr>
        <w:lastRenderedPageBreak/>
        <w:t>uma definição dogmática, por isso não é infalível como ensinamento extraordinário (papa ex cathedra) ou ensino ordinário (o Papa e os bispos juntos nunca ensinaram infalivelmente que as mulheres não podem ser ordenadas para o sacerdócio sacramental)</w:t>
      </w:r>
      <w:r w:rsidRPr="00704BC6">
        <w:rPr>
          <w:rFonts w:ascii="Verdana" w:hAnsi="Verdana"/>
          <w:sz w:val="24"/>
          <w:szCs w:val="24"/>
          <w:lang w:val="pt-PT"/>
        </w:rPr>
        <w:br/>
        <w:t>o está inteiramente escrito em tempo passado e presente</w:t>
      </w:r>
      <w:r w:rsidRPr="00704BC6">
        <w:rPr>
          <w:rFonts w:ascii="Verdana" w:hAnsi="Verdana"/>
          <w:sz w:val="24"/>
          <w:szCs w:val="24"/>
          <w:lang w:val="pt-PT"/>
        </w:rPr>
        <w:br/>
        <w:t>o Não diz nada sobre o que a Igreja pode ou não pode fazer no futuro, por isso é "definitivo" para o passado e o presente, mas não pode ser "definitivo" para o futuro, já que não diz nada sobre o futuro</w:t>
      </w:r>
    </w:p>
    <w:p w:rsidR="004B2A26" w:rsidRPr="00704BC6" w:rsidRDefault="004B2A26" w:rsidP="008E3B0F">
      <w:pPr>
        <w:rPr>
          <w:rFonts w:ascii="Verdana" w:hAnsi="Verdana"/>
          <w:sz w:val="24"/>
          <w:szCs w:val="24"/>
          <w:lang w:val="pt-PT"/>
        </w:rPr>
      </w:pP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t>• Pontifícia "notícia falsa" elevando duvidosamente o sacerdócio masculino apenas para ensino infalível ~ Responsum ad Dubium, CDF 1995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• "A porta está fechada" - Francis, entrevista, 2013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 xml:space="preserve">• As mulheres não podem ser ordenadas para o sacerdócio, a fim de preservar a imagem de Cristo como esposo sacrificial e a Igreja como noiva, efetivamente reduzindo o mysteriun magnum a uma aliança patriarcal caritativa (deve-se notar que, felizmente, o argumento ridículo sobre a Pré-Páscoa 12 apóstolos do sexo masculino não são repetidos) - Francis, </w:t>
      </w:r>
      <w:r w:rsidRPr="004B2A26">
        <w:rPr>
          <w:rFonts w:ascii="Verdana" w:eastAsia="Times New Roman" w:hAnsi="Verdana" w:cs="Times New Roman"/>
          <w:i/>
          <w:sz w:val="24"/>
          <w:szCs w:val="24"/>
          <w:lang w:val="pt-PT"/>
        </w:rPr>
        <w:t>Evangelii Gaudium</w:t>
      </w: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t xml:space="preserve"> # 104, 2013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 xml:space="preserve">• Desvio sobre mudanças climáticas e ecologia integral - Francis, </w:t>
      </w:r>
    </w:p>
    <w:p w:rsidR="004B2A26" w:rsidRDefault="004B2A2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4B2A26">
        <w:rPr>
          <w:rFonts w:ascii="Verdana" w:eastAsia="Times New Roman" w:hAnsi="Verdana" w:cs="Times New Roman"/>
          <w:i/>
          <w:sz w:val="24"/>
          <w:szCs w:val="24"/>
          <w:lang w:val="pt-PT"/>
        </w:rPr>
        <w:t>Laudato Si</w:t>
      </w:r>
      <w:r w:rsidR="00704BC6" w:rsidRPr="004B2A26">
        <w:rPr>
          <w:rFonts w:ascii="Verdana" w:eastAsia="Times New Roman" w:hAnsi="Verdana" w:cs="Times New Roman"/>
          <w:i/>
          <w:sz w:val="24"/>
          <w:szCs w:val="24"/>
          <w:lang w:val="pt-PT"/>
        </w:rPr>
        <w:t>'</w:t>
      </w:r>
      <w:r w:rsidR="00704BC6" w:rsidRPr="00704BC6">
        <w:rPr>
          <w:rFonts w:ascii="Verdana" w:eastAsia="Times New Roman" w:hAnsi="Verdana" w:cs="Times New Roman"/>
          <w:sz w:val="24"/>
          <w:szCs w:val="24"/>
          <w:lang w:val="pt-PT"/>
        </w:rPr>
        <w:t>, 2015</w:t>
      </w:r>
    </w:p>
    <w:p w:rsidR="004B2A26" w:rsidRDefault="004B2A2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>
        <w:rPr>
          <w:rFonts w:ascii="Verdana" w:eastAsia="Times New Roman" w:hAnsi="Verdana" w:cs="Times New Roman"/>
          <w:sz w:val="24"/>
          <w:szCs w:val="24"/>
          <w:lang w:val="pt-PT"/>
        </w:rPr>
        <w:br/>
      </w:r>
      <w:r w:rsidRPr="004B2A26">
        <w:rPr>
          <w:rFonts w:ascii="Verdana" w:eastAsia="Times New Roman" w:hAnsi="Verdana" w:cs="Times New Roman"/>
          <w:i/>
          <w:sz w:val="24"/>
          <w:szCs w:val="24"/>
          <w:lang w:val="pt-PT"/>
        </w:rPr>
        <w:t>Laudato Si</w:t>
      </w:r>
      <w:r w:rsidR="00704BC6" w:rsidRPr="004B2A26">
        <w:rPr>
          <w:rFonts w:ascii="Verdana" w:eastAsia="Times New Roman" w:hAnsi="Verdana" w:cs="Times New Roman"/>
          <w:i/>
          <w:sz w:val="24"/>
          <w:szCs w:val="24"/>
          <w:lang w:val="pt-PT"/>
        </w:rPr>
        <w:t>'</w:t>
      </w:r>
      <w:r>
        <w:rPr>
          <w:rFonts w:ascii="Verdana" w:eastAsia="Times New Roman" w:hAnsi="Verdana" w:cs="Times New Roman"/>
          <w:sz w:val="24"/>
          <w:szCs w:val="24"/>
          <w:lang w:val="pt-PT"/>
        </w:rPr>
        <w:t xml:space="preserve"> </w:t>
      </w:r>
      <w:r w:rsidR="00704BC6" w:rsidRPr="00704BC6">
        <w:rPr>
          <w:rFonts w:ascii="Verdana" w:eastAsia="Times New Roman" w:hAnsi="Verdana" w:cs="Times New Roman"/>
          <w:sz w:val="24"/>
          <w:szCs w:val="24"/>
          <w:lang w:val="pt-PT"/>
        </w:rPr>
        <w:t>é um alerta para a realidade da crise ecológica. No entanto, o patriarcado como motor cultural do crescimento populacional não é mencionado. As desigualdades sociais, a ganância capitalista, o consumismo e a idolatria da tecnologia são cuidadosamente analisadas, mas as mudanças climáticas antropogênicas são exageradas e a questão do crescimento da população é extremamente subestimada. As questões de população e consumo podem ser distinguidas, mas não podem ser separadas.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• João Paulo II estava "apontando nessa direção" - Francis, entrevista, 2016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• Outra comissão sobre mulheres diáconos - Francis, reunião, 2016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 xml:space="preserve">• Outro comentário sobre </w:t>
      </w:r>
      <w:r w:rsidRPr="00516C33">
        <w:rPr>
          <w:rFonts w:ascii="Verdana" w:eastAsia="Times New Roman" w:hAnsi="Verdana" w:cs="Times New Roman"/>
          <w:i/>
          <w:sz w:val="24"/>
          <w:szCs w:val="24"/>
          <w:lang w:val="pt-PT"/>
        </w:rPr>
        <w:t>"viri probati"</w:t>
      </w: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t xml:space="preserve"> - Francis, entrevista, 2016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 xml:space="preserve">Por que apenas </w:t>
      </w:r>
      <w:r w:rsidRPr="00516C33">
        <w:rPr>
          <w:rFonts w:ascii="Verdana" w:eastAsia="Times New Roman" w:hAnsi="Verdana" w:cs="Times New Roman"/>
          <w:i/>
          <w:sz w:val="24"/>
          <w:szCs w:val="24"/>
          <w:lang w:val="pt-PT"/>
        </w:rPr>
        <w:t>"viri probati"?</w:t>
      </w: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t xml:space="preserve"> Por que não também </w:t>
      </w:r>
      <w:r w:rsidRPr="00516C33">
        <w:rPr>
          <w:rFonts w:ascii="Verdana" w:eastAsia="Times New Roman" w:hAnsi="Verdana" w:cs="Times New Roman"/>
          <w:i/>
          <w:sz w:val="24"/>
          <w:szCs w:val="24"/>
          <w:lang w:val="pt-PT"/>
        </w:rPr>
        <w:t>"feminae probatae"?</w:t>
      </w:r>
    </w:p>
    <w:p w:rsidR="004B2A26" w:rsidRPr="00516C33" w:rsidRDefault="00704BC6" w:rsidP="004B2A26">
      <w:pPr>
        <w:ind w:left="720"/>
        <w:rPr>
          <w:rFonts w:ascii="Verdana" w:eastAsia="Times New Roman" w:hAnsi="Verdana" w:cs="Times New Roman"/>
          <w:i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 xml:space="preserve">A Igreja celebra </w:t>
      </w:r>
      <w:r w:rsidRPr="00516C33">
        <w:rPr>
          <w:rFonts w:ascii="Verdana" w:eastAsia="Times New Roman" w:hAnsi="Verdana" w:cs="Times New Roman"/>
          <w:i/>
          <w:sz w:val="24"/>
          <w:szCs w:val="24"/>
          <w:lang w:val="pt-PT"/>
        </w:rPr>
        <w:t>"Corpus Christi",</w:t>
      </w: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t xml:space="preserve"> não </w:t>
      </w:r>
      <w:r w:rsidRPr="00516C33">
        <w:rPr>
          <w:rFonts w:ascii="Verdana" w:eastAsia="Times New Roman" w:hAnsi="Verdana" w:cs="Times New Roman"/>
          <w:i/>
          <w:sz w:val="24"/>
          <w:szCs w:val="24"/>
          <w:lang w:val="pt-PT"/>
        </w:rPr>
        <w:t>"vir Christi"!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bookmarkStart w:id="0" w:name="_GoBack"/>
      <w:bookmarkEnd w:id="0"/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 xml:space="preserve">• Reconhecimento de que o patriarcado tem sido frequentemente abusivo na família e na sociedade - Francis, </w:t>
      </w:r>
      <w:r w:rsidRPr="004B2A26">
        <w:rPr>
          <w:rFonts w:ascii="Verdana" w:eastAsia="Times New Roman" w:hAnsi="Verdana" w:cs="Times New Roman"/>
          <w:i/>
          <w:sz w:val="24"/>
          <w:szCs w:val="24"/>
          <w:lang w:val="pt-PT"/>
        </w:rPr>
        <w:t>Amoris Laetitia</w:t>
      </w: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t xml:space="preserve"> # 54 e # 154, 2016</w:t>
      </w: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</w: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lastRenderedPageBreak/>
        <w:t>Sobre as ideologias de gênero (# 56): "É preciso enfatizar que" o sexo biológico e o papel sociocultural do sexo (gênero) podem ser distinguidos, mas não separados ". Esse ainda é o binário de gênero patriarcal? Uma pessoa humana pode ser exclusivamente maculina ou exclusivamente feminina? O corpo é normalmente masculino ou feminino, mas os assuntos pessoais são sempre masculinos e femininos, porque há uma dimensão feminina no homem e uma dimensão masculina na mulher (Gênesis 2). Existe um "gênio feminino" em Jesus, assim como há um "gênio masculino" em Maria. A Igreja ainda está limitada pela ideologia patriarcal do gênero?</w:t>
      </w:r>
    </w:p>
    <w:p w:rsidR="004B2A2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• Dicastério integral do desenvolvimento humano - Francis, 2017 (as pessoas humanas são corpos espirituais, "almas corporais", não apenas corpos, exigindo assim o desenvolvimento integral das dimensões espiritual, corporal, subjetiva e objetiva, masculina e feminina)</w:t>
      </w:r>
    </w:p>
    <w:p w:rsidR="00704BC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O corpo é um sacramento de toda a pessoa, mas não é a pessoa inteira. Perguntas: Por que, então, só pessoas com corpos masculinos podem ser testadas para a ordenação para o sacerdócio sacramental? Uma vez que sacerdotes e bispos são ordenados a agir na pessoa de Cristo, e apenas os homens são ordenados, como eles podem tornar visível o gênio feminino em Cristo? Por que o sacerdócio patriarcal da Lei Antiga ainda é normativo para o sacerdócio sacramental da Nova Lei? Para ser um modelo de desenvolvimento humano integral, a hierarquia da Igreja precisa de INTEGRAÇÃO homem-mulher.</w:t>
      </w:r>
    </w:p>
    <w:p w:rsidR="00704BC6" w:rsidRDefault="00704BC6" w:rsidP="00704BC6">
      <w:pPr>
        <w:jc w:val="center"/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NOTA</w:t>
      </w:r>
    </w:p>
    <w:p w:rsidR="00704BC6" w:rsidRDefault="00704BC6" w:rsidP="00704BC6">
      <w:pPr>
        <w:rPr>
          <w:rFonts w:ascii="Verdana" w:eastAsia="Times New Roman" w:hAnsi="Verdana" w:cs="Times New Roman"/>
          <w:sz w:val="24"/>
          <w:szCs w:val="24"/>
          <w:lang w:val="pt-PT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  <w:t>A vocação única da Santíssima Virgem Maria como Mãe de Deus transcende todas as escolhas feitas pela Igreja para a sucessão apostólica após a ressurreição, por isso é absurdo assumir que as mulheres não podem ser apóstolos sob a Nova Lei, apenas porque Maria não foi escolhida para ser uma apóstolo sob a Lei Antiga.</w:t>
      </w:r>
    </w:p>
    <w:p w:rsidR="00704BC6" w:rsidRPr="00704BC6" w:rsidRDefault="00704BC6" w:rsidP="00704BC6">
      <w:pPr>
        <w:rPr>
          <w:rFonts w:ascii="Verdana" w:eastAsia="Times New Roman" w:hAnsi="Verdana" w:cs="Times New Roman"/>
          <w:i/>
          <w:sz w:val="24"/>
          <w:szCs w:val="24"/>
          <w:lang w:val="es-ES_tradnl"/>
        </w:rPr>
      </w:pPr>
      <w:r w:rsidRPr="00704BC6">
        <w:rPr>
          <w:rFonts w:ascii="Verdana" w:eastAsia="Times New Roman" w:hAnsi="Verdana" w:cs="Times New Roman"/>
          <w:sz w:val="24"/>
          <w:szCs w:val="24"/>
          <w:lang w:val="pt-PT"/>
        </w:rPr>
        <w:br/>
      </w:r>
      <w:r w:rsidRPr="00704BC6">
        <w:rPr>
          <w:rFonts w:ascii="Verdana" w:eastAsia="Times New Roman" w:hAnsi="Verdana" w:cs="Times New Roman"/>
          <w:i/>
          <w:sz w:val="24"/>
          <w:szCs w:val="24"/>
          <w:lang w:val="pt-PT"/>
        </w:rPr>
        <w:t>"Maria, Mãe da Eucaristia e Predecessor dos Apóstolos, reze por nós".</w:t>
      </w:r>
    </w:p>
    <w:p w:rsidR="00D01679" w:rsidRPr="00704BC6" w:rsidRDefault="00D01679" w:rsidP="00704BC6">
      <w:pPr>
        <w:rPr>
          <w:rFonts w:ascii="Verdana" w:hAnsi="Verdana"/>
          <w:sz w:val="24"/>
          <w:szCs w:val="24"/>
          <w:lang w:val="es-ES_tradnl"/>
        </w:rPr>
      </w:pPr>
    </w:p>
    <w:sectPr w:rsidR="00D01679" w:rsidRPr="00704BC6" w:rsidSect="00BF5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5F" w:rsidRDefault="00B57B5F" w:rsidP="008E3B0F">
      <w:r>
        <w:separator/>
      </w:r>
    </w:p>
  </w:endnote>
  <w:endnote w:type="continuationSeparator" w:id="0">
    <w:p w:rsidR="00B57B5F" w:rsidRDefault="00B57B5F" w:rsidP="008E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0F" w:rsidRDefault="008E3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64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B0F" w:rsidRDefault="008E3B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C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3B0F" w:rsidRDefault="008E3B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0F" w:rsidRDefault="008E3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5F" w:rsidRDefault="00B57B5F" w:rsidP="008E3B0F">
      <w:r>
        <w:separator/>
      </w:r>
    </w:p>
  </w:footnote>
  <w:footnote w:type="continuationSeparator" w:id="0">
    <w:p w:rsidR="00B57B5F" w:rsidRDefault="00B57B5F" w:rsidP="008E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0F" w:rsidRDefault="008E3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0F" w:rsidRDefault="008E3B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0F" w:rsidRDefault="008E3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C52"/>
    <w:multiLevelType w:val="multilevel"/>
    <w:tmpl w:val="70A289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A25A89"/>
    <w:multiLevelType w:val="multilevel"/>
    <w:tmpl w:val="25C8D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F"/>
    <w:rsid w:val="000015F4"/>
    <w:rsid w:val="00003B62"/>
    <w:rsid w:val="0000705D"/>
    <w:rsid w:val="00010BDC"/>
    <w:rsid w:val="000166BE"/>
    <w:rsid w:val="00022AD0"/>
    <w:rsid w:val="00022B94"/>
    <w:rsid w:val="00022DB3"/>
    <w:rsid w:val="0002508D"/>
    <w:rsid w:val="00026AFB"/>
    <w:rsid w:val="00026EED"/>
    <w:rsid w:val="000302B5"/>
    <w:rsid w:val="00032AA0"/>
    <w:rsid w:val="000331C5"/>
    <w:rsid w:val="00033939"/>
    <w:rsid w:val="000352AC"/>
    <w:rsid w:val="00036B82"/>
    <w:rsid w:val="00040B1C"/>
    <w:rsid w:val="0004139D"/>
    <w:rsid w:val="000428C9"/>
    <w:rsid w:val="000438A1"/>
    <w:rsid w:val="00045ADE"/>
    <w:rsid w:val="00046FCD"/>
    <w:rsid w:val="0005119E"/>
    <w:rsid w:val="00052167"/>
    <w:rsid w:val="000533FD"/>
    <w:rsid w:val="00055645"/>
    <w:rsid w:val="00056AE1"/>
    <w:rsid w:val="00061799"/>
    <w:rsid w:val="00062354"/>
    <w:rsid w:val="000636B6"/>
    <w:rsid w:val="0006584A"/>
    <w:rsid w:val="00065EE8"/>
    <w:rsid w:val="00074A3C"/>
    <w:rsid w:val="00076F32"/>
    <w:rsid w:val="00080381"/>
    <w:rsid w:val="0008147D"/>
    <w:rsid w:val="000821C0"/>
    <w:rsid w:val="000839CA"/>
    <w:rsid w:val="000914F7"/>
    <w:rsid w:val="00094FBF"/>
    <w:rsid w:val="00095264"/>
    <w:rsid w:val="000976BD"/>
    <w:rsid w:val="000A022E"/>
    <w:rsid w:val="000A1166"/>
    <w:rsid w:val="000B2A1D"/>
    <w:rsid w:val="000B6FFB"/>
    <w:rsid w:val="000B76F7"/>
    <w:rsid w:val="000C1280"/>
    <w:rsid w:val="000C1405"/>
    <w:rsid w:val="000C4788"/>
    <w:rsid w:val="000C48AC"/>
    <w:rsid w:val="000C4BF4"/>
    <w:rsid w:val="000C5736"/>
    <w:rsid w:val="000C61EF"/>
    <w:rsid w:val="000C695B"/>
    <w:rsid w:val="000C6C02"/>
    <w:rsid w:val="000D458E"/>
    <w:rsid w:val="000D5A58"/>
    <w:rsid w:val="000D6DCD"/>
    <w:rsid w:val="000D7A67"/>
    <w:rsid w:val="000E111B"/>
    <w:rsid w:val="000E1FCA"/>
    <w:rsid w:val="000E2691"/>
    <w:rsid w:val="000E3159"/>
    <w:rsid w:val="000E415B"/>
    <w:rsid w:val="000E5C2E"/>
    <w:rsid w:val="000F4AA5"/>
    <w:rsid w:val="00101B65"/>
    <w:rsid w:val="001044E4"/>
    <w:rsid w:val="0010772D"/>
    <w:rsid w:val="001139A4"/>
    <w:rsid w:val="00115CD2"/>
    <w:rsid w:val="00116D13"/>
    <w:rsid w:val="00121296"/>
    <w:rsid w:val="00123E8B"/>
    <w:rsid w:val="0013375D"/>
    <w:rsid w:val="001347C5"/>
    <w:rsid w:val="00137622"/>
    <w:rsid w:val="001379FB"/>
    <w:rsid w:val="001418ED"/>
    <w:rsid w:val="00143E95"/>
    <w:rsid w:val="00144BF4"/>
    <w:rsid w:val="00144EBA"/>
    <w:rsid w:val="00144F0C"/>
    <w:rsid w:val="00145C4F"/>
    <w:rsid w:val="00146826"/>
    <w:rsid w:val="00146F5C"/>
    <w:rsid w:val="00150F5E"/>
    <w:rsid w:val="00152531"/>
    <w:rsid w:val="001555F9"/>
    <w:rsid w:val="00155B29"/>
    <w:rsid w:val="001603B4"/>
    <w:rsid w:val="00162E70"/>
    <w:rsid w:val="00164905"/>
    <w:rsid w:val="00172946"/>
    <w:rsid w:val="001729E5"/>
    <w:rsid w:val="0017304C"/>
    <w:rsid w:val="001739BC"/>
    <w:rsid w:val="001747C4"/>
    <w:rsid w:val="00176C11"/>
    <w:rsid w:val="001801AE"/>
    <w:rsid w:val="001808F2"/>
    <w:rsid w:val="00180DD3"/>
    <w:rsid w:val="001848F6"/>
    <w:rsid w:val="0019483E"/>
    <w:rsid w:val="001A1C32"/>
    <w:rsid w:val="001A2DAC"/>
    <w:rsid w:val="001A3406"/>
    <w:rsid w:val="001A3FF8"/>
    <w:rsid w:val="001A6269"/>
    <w:rsid w:val="001A6948"/>
    <w:rsid w:val="001A7ACD"/>
    <w:rsid w:val="001B0C5A"/>
    <w:rsid w:val="001B575B"/>
    <w:rsid w:val="001B6EB5"/>
    <w:rsid w:val="001B74C3"/>
    <w:rsid w:val="001C208A"/>
    <w:rsid w:val="001C39F4"/>
    <w:rsid w:val="001C3D0C"/>
    <w:rsid w:val="001C6D45"/>
    <w:rsid w:val="001C7C23"/>
    <w:rsid w:val="001D2A1B"/>
    <w:rsid w:val="001D2CB5"/>
    <w:rsid w:val="001D3663"/>
    <w:rsid w:val="001D5823"/>
    <w:rsid w:val="001D66E6"/>
    <w:rsid w:val="001D774F"/>
    <w:rsid w:val="001E1269"/>
    <w:rsid w:val="001E2D53"/>
    <w:rsid w:val="001E3825"/>
    <w:rsid w:val="001E4A0E"/>
    <w:rsid w:val="001E6B2C"/>
    <w:rsid w:val="001F3744"/>
    <w:rsid w:val="00200A9D"/>
    <w:rsid w:val="00202316"/>
    <w:rsid w:val="00210166"/>
    <w:rsid w:val="002103AC"/>
    <w:rsid w:val="002105A9"/>
    <w:rsid w:val="00211B76"/>
    <w:rsid w:val="0021282E"/>
    <w:rsid w:val="00221E3C"/>
    <w:rsid w:val="00223B15"/>
    <w:rsid w:val="002256B5"/>
    <w:rsid w:val="0022709D"/>
    <w:rsid w:val="002304A7"/>
    <w:rsid w:val="00230881"/>
    <w:rsid w:val="002331F4"/>
    <w:rsid w:val="002433B5"/>
    <w:rsid w:val="00245059"/>
    <w:rsid w:val="002501AF"/>
    <w:rsid w:val="0025162E"/>
    <w:rsid w:val="00253F78"/>
    <w:rsid w:val="00255156"/>
    <w:rsid w:val="00255982"/>
    <w:rsid w:val="00260B06"/>
    <w:rsid w:val="00260BB0"/>
    <w:rsid w:val="00261577"/>
    <w:rsid w:val="00272216"/>
    <w:rsid w:val="002801DF"/>
    <w:rsid w:val="0028174D"/>
    <w:rsid w:val="00281751"/>
    <w:rsid w:val="002819B1"/>
    <w:rsid w:val="0028288D"/>
    <w:rsid w:val="00286346"/>
    <w:rsid w:val="00295198"/>
    <w:rsid w:val="002968FF"/>
    <w:rsid w:val="002A0667"/>
    <w:rsid w:val="002A10B9"/>
    <w:rsid w:val="002A3C98"/>
    <w:rsid w:val="002A3FD9"/>
    <w:rsid w:val="002A6718"/>
    <w:rsid w:val="002A7F91"/>
    <w:rsid w:val="002B0D36"/>
    <w:rsid w:val="002B35D9"/>
    <w:rsid w:val="002B47E4"/>
    <w:rsid w:val="002B773C"/>
    <w:rsid w:val="002B7FB9"/>
    <w:rsid w:val="002C0772"/>
    <w:rsid w:val="002C234E"/>
    <w:rsid w:val="002C31FE"/>
    <w:rsid w:val="002D1939"/>
    <w:rsid w:val="002D2067"/>
    <w:rsid w:val="002D49A7"/>
    <w:rsid w:val="002D519B"/>
    <w:rsid w:val="002D7809"/>
    <w:rsid w:val="002E31D2"/>
    <w:rsid w:val="002E3E94"/>
    <w:rsid w:val="002E5089"/>
    <w:rsid w:val="002E6D76"/>
    <w:rsid w:val="002F1FA6"/>
    <w:rsid w:val="002F569F"/>
    <w:rsid w:val="003021BD"/>
    <w:rsid w:val="00312CE1"/>
    <w:rsid w:val="00314D4C"/>
    <w:rsid w:val="00317C55"/>
    <w:rsid w:val="003216A6"/>
    <w:rsid w:val="00332A3A"/>
    <w:rsid w:val="00332C86"/>
    <w:rsid w:val="00333815"/>
    <w:rsid w:val="00334043"/>
    <w:rsid w:val="0033458D"/>
    <w:rsid w:val="00334B23"/>
    <w:rsid w:val="00334BDF"/>
    <w:rsid w:val="00334FB4"/>
    <w:rsid w:val="00340B59"/>
    <w:rsid w:val="00341106"/>
    <w:rsid w:val="003424D7"/>
    <w:rsid w:val="00344113"/>
    <w:rsid w:val="003444E3"/>
    <w:rsid w:val="00345BCE"/>
    <w:rsid w:val="0034638B"/>
    <w:rsid w:val="0034726B"/>
    <w:rsid w:val="00347BFB"/>
    <w:rsid w:val="00350F7B"/>
    <w:rsid w:val="00351E97"/>
    <w:rsid w:val="003566CB"/>
    <w:rsid w:val="00362B3A"/>
    <w:rsid w:val="00362C81"/>
    <w:rsid w:val="00363757"/>
    <w:rsid w:val="00364EAB"/>
    <w:rsid w:val="00366355"/>
    <w:rsid w:val="003663CB"/>
    <w:rsid w:val="003729B9"/>
    <w:rsid w:val="00374CE2"/>
    <w:rsid w:val="00375C38"/>
    <w:rsid w:val="00376B5C"/>
    <w:rsid w:val="0038090A"/>
    <w:rsid w:val="00380CB7"/>
    <w:rsid w:val="00382E0C"/>
    <w:rsid w:val="00385005"/>
    <w:rsid w:val="00386741"/>
    <w:rsid w:val="00386B89"/>
    <w:rsid w:val="00390D7E"/>
    <w:rsid w:val="00396214"/>
    <w:rsid w:val="003976CC"/>
    <w:rsid w:val="003A3DBE"/>
    <w:rsid w:val="003B2089"/>
    <w:rsid w:val="003B2C52"/>
    <w:rsid w:val="003B4D02"/>
    <w:rsid w:val="003B5B68"/>
    <w:rsid w:val="003B60DE"/>
    <w:rsid w:val="003D0115"/>
    <w:rsid w:val="003D3F97"/>
    <w:rsid w:val="003D5013"/>
    <w:rsid w:val="003D5548"/>
    <w:rsid w:val="003D5C57"/>
    <w:rsid w:val="003E04D6"/>
    <w:rsid w:val="003E24E1"/>
    <w:rsid w:val="003E6087"/>
    <w:rsid w:val="003E6382"/>
    <w:rsid w:val="003E6663"/>
    <w:rsid w:val="003F302A"/>
    <w:rsid w:val="003F41C9"/>
    <w:rsid w:val="003F5595"/>
    <w:rsid w:val="004006E9"/>
    <w:rsid w:val="0040401E"/>
    <w:rsid w:val="00404801"/>
    <w:rsid w:val="00405997"/>
    <w:rsid w:val="00416370"/>
    <w:rsid w:val="00417421"/>
    <w:rsid w:val="00420BB7"/>
    <w:rsid w:val="00421F6F"/>
    <w:rsid w:val="004229E5"/>
    <w:rsid w:val="00424C95"/>
    <w:rsid w:val="00425239"/>
    <w:rsid w:val="00427DA2"/>
    <w:rsid w:val="004312D4"/>
    <w:rsid w:val="0043158C"/>
    <w:rsid w:val="00432595"/>
    <w:rsid w:val="004340BC"/>
    <w:rsid w:val="00435E5A"/>
    <w:rsid w:val="004402E1"/>
    <w:rsid w:val="00441AEB"/>
    <w:rsid w:val="00443BA6"/>
    <w:rsid w:val="00444925"/>
    <w:rsid w:val="004555C9"/>
    <w:rsid w:val="00460817"/>
    <w:rsid w:val="00461F32"/>
    <w:rsid w:val="00465212"/>
    <w:rsid w:val="004653F3"/>
    <w:rsid w:val="00465D90"/>
    <w:rsid w:val="0047095E"/>
    <w:rsid w:val="00474BE4"/>
    <w:rsid w:val="004800AC"/>
    <w:rsid w:val="0048435A"/>
    <w:rsid w:val="00484506"/>
    <w:rsid w:val="00487C49"/>
    <w:rsid w:val="0049505D"/>
    <w:rsid w:val="004A0CB1"/>
    <w:rsid w:val="004A10BB"/>
    <w:rsid w:val="004A11B1"/>
    <w:rsid w:val="004A140C"/>
    <w:rsid w:val="004A615F"/>
    <w:rsid w:val="004A68A2"/>
    <w:rsid w:val="004B2A26"/>
    <w:rsid w:val="004B2C61"/>
    <w:rsid w:val="004B6D3A"/>
    <w:rsid w:val="004B71D7"/>
    <w:rsid w:val="004C30CF"/>
    <w:rsid w:val="004C36C9"/>
    <w:rsid w:val="004C3BD2"/>
    <w:rsid w:val="004C5BE2"/>
    <w:rsid w:val="004D35C3"/>
    <w:rsid w:val="004D47D9"/>
    <w:rsid w:val="004D4A11"/>
    <w:rsid w:val="004D505A"/>
    <w:rsid w:val="004D76FA"/>
    <w:rsid w:val="004E27B3"/>
    <w:rsid w:val="004E2EA7"/>
    <w:rsid w:val="004E3287"/>
    <w:rsid w:val="004E4400"/>
    <w:rsid w:val="004E5DAF"/>
    <w:rsid w:val="004E6105"/>
    <w:rsid w:val="004E6788"/>
    <w:rsid w:val="004F06AE"/>
    <w:rsid w:val="004F73BE"/>
    <w:rsid w:val="00501DCB"/>
    <w:rsid w:val="00502018"/>
    <w:rsid w:val="00502E10"/>
    <w:rsid w:val="0050471A"/>
    <w:rsid w:val="0050529C"/>
    <w:rsid w:val="005062C3"/>
    <w:rsid w:val="00507421"/>
    <w:rsid w:val="005119D2"/>
    <w:rsid w:val="00511A15"/>
    <w:rsid w:val="0051217B"/>
    <w:rsid w:val="005146A6"/>
    <w:rsid w:val="005157F9"/>
    <w:rsid w:val="00516C33"/>
    <w:rsid w:val="00524D3E"/>
    <w:rsid w:val="00530052"/>
    <w:rsid w:val="005324DE"/>
    <w:rsid w:val="00532A5C"/>
    <w:rsid w:val="00536FE8"/>
    <w:rsid w:val="00540B5A"/>
    <w:rsid w:val="005418CC"/>
    <w:rsid w:val="005421EE"/>
    <w:rsid w:val="00543B82"/>
    <w:rsid w:val="00546552"/>
    <w:rsid w:val="00547958"/>
    <w:rsid w:val="00547E5D"/>
    <w:rsid w:val="005527EF"/>
    <w:rsid w:val="00552CA2"/>
    <w:rsid w:val="00553B2B"/>
    <w:rsid w:val="00555296"/>
    <w:rsid w:val="0056081E"/>
    <w:rsid w:val="005619FF"/>
    <w:rsid w:val="00562E5B"/>
    <w:rsid w:val="0056748C"/>
    <w:rsid w:val="00570D98"/>
    <w:rsid w:val="00574539"/>
    <w:rsid w:val="005750E2"/>
    <w:rsid w:val="00576078"/>
    <w:rsid w:val="005773B5"/>
    <w:rsid w:val="00577A23"/>
    <w:rsid w:val="00584817"/>
    <w:rsid w:val="005848A1"/>
    <w:rsid w:val="00591998"/>
    <w:rsid w:val="00592C42"/>
    <w:rsid w:val="00596CA1"/>
    <w:rsid w:val="005A0AED"/>
    <w:rsid w:val="005A1DC5"/>
    <w:rsid w:val="005A21E7"/>
    <w:rsid w:val="005A2630"/>
    <w:rsid w:val="005A3E68"/>
    <w:rsid w:val="005A496F"/>
    <w:rsid w:val="005A785E"/>
    <w:rsid w:val="005A7CA9"/>
    <w:rsid w:val="005B3613"/>
    <w:rsid w:val="005B72E7"/>
    <w:rsid w:val="005B791B"/>
    <w:rsid w:val="005C63D7"/>
    <w:rsid w:val="005D4825"/>
    <w:rsid w:val="005D70B3"/>
    <w:rsid w:val="005E0FDF"/>
    <w:rsid w:val="005E4AB8"/>
    <w:rsid w:val="005E4C35"/>
    <w:rsid w:val="005E4C36"/>
    <w:rsid w:val="005E60B8"/>
    <w:rsid w:val="005E7F76"/>
    <w:rsid w:val="005F66BF"/>
    <w:rsid w:val="005F7FFC"/>
    <w:rsid w:val="0060152C"/>
    <w:rsid w:val="00604816"/>
    <w:rsid w:val="006050CB"/>
    <w:rsid w:val="00606618"/>
    <w:rsid w:val="00606BD4"/>
    <w:rsid w:val="00610468"/>
    <w:rsid w:val="00611CDD"/>
    <w:rsid w:val="006134C2"/>
    <w:rsid w:val="00615754"/>
    <w:rsid w:val="00615B8C"/>
    <w:rsid w:val="006162C7"/>
    <w:rsid w:val="00617A47"/>
    <w:rsid w:val="00617C39"/>
    <w:rsid w:val="00617E8A"/>
    <w:rsid w:val="00622202"/>
    <w:rsid w:val="006255CF"/>
    <w:rsid w:val="00626185"/>
    <w:rsid w:val="00626CD0"/>
    <w:rsid w:val="00630238"/>
    <w:rsid w:val="00635146"/>
    <w:rsid w:val="006406F1"/>
    <w:rsid w:val="00640D79"/>
    <w:rsid w:val="00643AA2"/>
    <w:rsid w:val="00645FC6"/>
    <w:rsid w:val="00646D57"/>
    <w:rsid w:val="00647B1F"/>
    <w:rsid w:val="00647B66"/>
    <w:rsid w:val="0065095D"/>
    <w:rsid w:val="0066179A"/>
    <w:rsid w:val="00661F0A"/>
    <w:rsid w:val="00663BD4"/>
    <w:rsid w:val="00665210"/>
    <w:rsid w:val="0067025D"/>
    <w:rsid w:val="00672F42"/>
    <w:rsid w:val="006765A4"/>
    <w:rsid w:val="006771D7"/>
    <w:rsid w:val="006814EF"/>
    <w:rsid w:val="0068264F"/>
    <w:rsid w:val="0068333B"/>
    <w:rsid w:val="006863AF"/>
    <w:rsid w:val="00687E17"/>
    <w:rsid w:val="00691BE8"/>
    <w:rsid w:val="006928C9"/>
    <w:rsid w:val="0069401A"/>
    <w:rsid w:val="006A178E"/>
    <w:rsid w:val="006A4510"/>
    <w:rsid w:val="006A4A31"/>
    <w:rsid w:val="006A59C0"/>
    <w:rsid w:val="006A644F"/>
    <w:rsid w:val="006B0530"/>
    <w:rsid w:val="006B159E"/>
    <w:rsid w:val="006C102D"/>
    <w:rsid w:val="006C1419"/>
    <w:rsid w:val="006C1D31"/>
    <w:rsid w:val="006C3C1A"/>
    <w:rsid w:val="006C7771"/>
    <w:rsid w:val="006D3513"/>
    <w:rsid w:val="006D36E2"/>
    <w:rsid w:val="006D5148"/>
    <w:rsid w:val="006D5B8A"/>
    <w:rsid w:val="006D6702"/>
    <w:rsid w:val="006D7B5F"/>
    <w:rsid w:val="006E0D32"/>
    <w:rsid w:val="006E1BB2"/>
    <w:rsid w:val="006E5895"/>
    <w:rsid w:val="006E60A4"/>
    <w:rsid w:val="006E66E3"/>
    <w:rsid w:val="006E7C2F"/>
    <w:rsid w:val="006E7DFB"/>
    <w:rsid w:val="006F06D3"/>
    <w:rsid w:val="006F2DA0"/>
    <w:rsid w:val="006F7004"/>
    <w:rsid w:val="00704BC6"/>
    <w:rsid w:val="00705795"/>
    <w:rsid w:val="00707DD4"/>
    <w:rsid w:val="00713E1E"/>
    <w:rsid w:val="007140F1"/>
    <w:rsid w:val="007212E8"/>
    <w:rsid w:val="00721638"/>
    <w:rsid w:val="00723770"/>
    <w:rsid w:val="00727376"/>
    <w:rsid w:val="0072779B"/>
    <w:rsid w:val="00730197"/>
    <w:rsid w:val="00730636"/>
    <w:rsid w:val="00731871"/>
    <w:rsid w:val="0073382D"/>
    <w:rsid w:val="007342E8"/>
    <w:rsid w:val="00737B0D"/>
    <w:rsid w:val="00740290"/>
    <w:rsid w:val="00740F32"/>
    <w:rsid w:val="007469A6"/>
    <w:rsid w:val="007479D0"/>
    <w:rsid w:val="007532F9"/>
    <w:rsid w:val="00754189"/>
    <w:rsid w:val="00754A5F"/>
    <w:rsid w:val="007563DD"/>
    <w:rsid w:val="0076050A"/>
    <w:rsid w:val="00762BD2"/>
    <w:rsid w:val="00762EC5"/>
    <w:rsid w:val="0076528A"/>
    <w:rsid w:val="00766375"/>
    <w:rsid w:val="00766EC1"/>
    <w:rsid w:val="00774681"/>
    <w:rsid w:val="0077689F"/>
    <w:rsid w:val="00777EBF"/>
    <w:rsid w:val="00781242"/>
    <w:rsid w:val="00786616"/>
    <w:rsid w:val="00787D3B"/>
    <w:rsid w:val="00790B8B"/>
    <w:rsid w:val="0079306F"/>
    <w:rsid w:val="00793DDF"/>
    <w:rsid w:val="007946E9"/>
    <w:rsid w:val="007959A0"/>
    <w:rsid w:val="007A05E1"/>
    <w:rsid w:val="007A094E"/>
    <w:rsid w:val="007A219D"/>
    <w:rsid w:val="007A307B"/>
    <w:rsid w:val="007A4051"/>
    <w:rsid w:val="007A5356"/>
    <w:rsid w:val="007A53B0"/>
    <w:rsid w:val="007B04B2"/>
    <w:rsid w:val="007B0F8B"/>
    <w:rsid w:val="007B2894"/>
    <w:rsid w:val="007B28FC"/>
    <w:rsid w:val="007B5740"/>
    <w:rsid w:val="007C226C"/>
    <w:rsid w:val="007C3939"/>
    <w:rsid w:val="007C45FC"/>
    <w:rsid w:val="007C4C3F"/>
    <w:rsid w:val="007C51BB"/>
    <w:rsid w:val="007C5C5D"/>
    <w:rsid w:val="007C7488"/>
    <w:rsid w:val="007D06E2"/>
    <w:rsid w:val="007D0EAB"/>
    <w:rsid w:val="007D3BFC"/>
    <w:rsid w:val="007D68EC"/>
    <w:rsid w:val="007D7DFB"/>
    <w:rsid w:val="007E0AC3"/>
    <w:rsid w:val="007E6123"/>
    <w:rsid w:val="007E6578"/>
    <w:rsid w:val="007E76FA"/>
    <w:rsid w:val="007F21FD"/>
    <w:rsid w:val="007F512A"/>
    <w:rsid w:val="008016D7"/>
    <w:rsid w:val="008017EB"/>
    <w:rsid w:val="00810D6E"/>
    <w:rsid w:val="00814235"/>
    <w:rsid w:val="008164AE"/>
    <w:rsid w:val="00824CDE"/>
    <w:rsid w:val="008306CF"/>
    <w:rsid w:val="00836FF3"/>
    <w:rsid w:val="00837B92"/>
    <w:rsid w:val="008431D4"/>
    <w:rsid w:val="008461B4"/>
    <w:rsid w:val="00850718"/>
    <w:rsid w:val="00853708"/>
    <w:rsid w:val="00856236"/>
    <w:rsid w:val="0086041B"/>
    <w:rsid w:val="00860556"/>
    <w:rsid w:val="00863E91"/>
    <w:rsid w:val="00864293"/>
    <w:rsid w:val="008648F0"/>
    <w:rsid w:val="008771A6"/>
    <w:rsid w:val="00877965"/>
    <w:rsid w:val="00877A2D"/>
    <w:rsid w:val="008828DD"/>
    <w:rsid w:val="00882AFA"/>
    <w:rsid w:val="008832E3"/>
    <w:rsid w:val="00883770"/>
    <w:rsid w:val="0088416B"/>
    <w:rsid w:val="008843E2"/>
    <w:rsid w:val="00884F09"/>
    <w:rsid w:val="00885726"/>
    <w:rsid w:val="00885E9C"/>
    <w:rsid w:val="00887004"/>
    <w:rsid w:val="0088759A"/>
    <w:rsid w:val="008906FC"/>
    <w:rsid w:val="008A6382"/>
    <w:rsid w:val="008A7DF5"/>
    <w:rsid w:val="008B08D8"/>
    <w:rsid w:val="008B1C66"/>
    <w:rsid w:val="008B4FB9"/>
    <w:rsid w:val="008B6BFC"/>
    <w:rsid w:val="008B6EC1"/>
    <w:rsid w:val="008B732F"/>
    <w:rsid w:val="008C3C55"/>
    <w:rsid w:val="008C4D64"/>
    <w:rsid w:val="008C5141"/>
    <w:rsid w:val="008D0C00"/>
    <w:rsid w:val="008D6EFC"/>
    <w:rsid w:val="008E1ADA"/>
    <w:rsid w:val="008E2910"/>
    <w:rsid w:val="008E3B0F"/>
    <w:rsid w:val="008E77E6"/>
    <w:rsid w:val="008E7CED"/>
    <w:rsid w:val="008F3889"/>
    <w:rsid w:val="008F78BC"/>
    <w:rsid w:val="009017BD"/>
    <w:rsid w:val="00903516"/>
    <w:rsid w:val="00907490"/>
    <w:rsid w:val="00911F8A"/>
    <w:rsid w:val="009124BA"/>
    <w:rsid w:val="0091282F"/>
    <w:rsid w:val="00913B55"/>
    <w:rsid w:val="009165FD"/>
    <w:rsid w:val="00916693"/>
    <w:rsid w:val="00922F62"/>
    <w:rsid w:val="00923143"/>
    <w:rsid w:val="009233A4"/>
    <w:rsid w:val="009241E9"/>
    <w:rsid w:val="00924352"/>
    <w:rsid w:val="00925D90"/>
    <w:rsid w:val="00926D50"/>
    <w:rsid w:val="009272AA"/>
    <w:rsid w:val="00927793"/>
    <w:rsid w:val="00930D3D"/>
    <w:rsid w:val="00932297"/>
    <w:rsid w:val="0093380B"/>
    <w:rsid w:val="009355E8"/>
    <w:rsid w:val="00943B3E"/>
    <w:rsid w:val="00944555"/>
    <w:rsid w:val="00944AF5"/>
    <w:rsid w:val="009477DE"/>
    <w:rsid w:val="00953FD7"/>
    <w:rsid w:val="00954901"/>
    <w:rsid w:val="00955205"/>
    <w:rsid w:val="00957161"/>
    <w:rsid w:val="00961F35"/>
    <w:rsid w:val="009742A5"/>
    <w:rsid w:val="00974A63"/>
    <w:rsid w:val="00981D21"/>
    <w:rsid w:val="0098320C"/>
    <w:rsid w:val="009850FB"/>
    <w:rsid w:val="00994245"/>
    <w:rsid w:val="009950A8"/>
    <w:rsid w:val="009A0A79"/>
    <w:rsid w:val="009A35E0"/>
    <w:rsid w:val="009B42D7"/>
    <w:rsid w:val="009C008A"/>
    <w:rsid w:val="009C21EB"/>
    <w:rsid w:val="009C73C9"/>
    <w:rsid w:val="009C79FF"/>
    <w:rsid w:val="009D0F47"/>
    <w:rsid w:val="009D27F8"/>
    <w:rsid w:val="009D5F19"/>
    <w:rsid w:val="009D6434"/>
    <w:rsid w:val="009E12A0"/>
    <w:rsid w:val="009E5B8E"/>
    <w:rsid w:val="009E704C"/>
    <w:rsid w:val="009F28F2"/>
    <w:rsid w:val="009F2C17"/>
    <w:rsid w:val="009F77EB"/>
    <w:rsid w:val="00A0095C"/>
    <w:rsid w:val="00A11CCB"/>
    <w:rsid w:val="00A14A63"/>
    <w:rsid w:val="00A163F5"/>
    <w:rsid w:val="00A209C1"/>
    <w:rsid w:val="00A22DF4"/>
    <w:rsid w:val="00A23575"/>
    <w:rsid w:val="00A250D0"/>
    <w:rsid w:val="00A26631"/>
    <w:rsid w:val="00A3031F"/>
    <w:rsid w:val="00A33B59"/>
    <w:rsid w:val="00A35085"/>
    <w:rsid w:val="00A5284D"/>
    <w:rsid w:val="00A55828"/>
    <w:rsid w:val="00A562D8"/>
    <w:rsid w:val="00A569D9"/>
    <w:rsid w:val="00A57841"/>
    <w:rsid w:val="00A57C29"/>
    <w:rsid w:val="00A60E30"/>
    <w:rsid w:val="00A62E75"/>
    <w:rsid w:val="00A6473F"/>
    <w:rsid w:val="00A711BA"/>
    <w:rsid w:val="00A72056"/>
    <w:rsid w:val="00A7278F"/>
    <w:rsid w:val="00A769EC"/>
    <w:rsid w:val="00A77E3B"/>
    <w:rsid w:val="00A77E3E"/>
    <w:rsid w:val="00A82138"/>
    <w:rsid w:val="00A850E1"/>
    <w:rsid w:val="00A85E69"/>
    <w:rsid w:val="00A860A7"/>
    <w:rsid w:val="00A8641C"/>
    <w:rsid w:val="00A9401A"/>
    <w:rsid w:val="00A9549C"/>
    <w:rsid w:val="00A95511"/>
    <w:rsid w:val="00A97A61"/>
    <w:rsid w:val="00AA041D"/>
    <w:rsid w:val="00AA3230"/>
    <w:rsid w:val="00AA56D3"/>
    <w:rsid w:val="00AA697D"/>
    <w:rsid w:val="00AB3065"/>
    <w:rsid w:val="00AB6029"/>
    <w:rsid w:val="00AB6F6C"/>
    <w:rsid w:val="00AC25A8"/>
    <w:rsid w:val="00AC2E0D"/>
    <w:rsid w:val="00AC3A5C"/>
    <w:rsid w:val="00AD06D4"/>
    <w:rsid w:val="00AD164E"/>
    <w:rsid w:val="00AD4189"/>
    <w:rsid w:val="00AD746C"/>
    <w:rsid w:val="00AE5F93"/>
    <w:rsid w:val="00AE7D8F"/>
    <w:rsid w:val="00AF08E4"/>
    <w:rsid w:val="00AF23F5"/>
    <w:rsid w:val="00AF280C"/>
    <w:rsid w:val="00AF3836"/>
    <w:rsid w:val="00AF39C0"/>
    <w:rsid w:val="00AF66BF"/>
    <w:rsid w:val="00AF701B"/>
    <w:rsid w:val="00B05241"/>
    <w:rsid w:val="00B10B9F"/>
    <w:rsid w:val="00B15209"/>
    <w:rsid w:val="00B2030A"/>
    <w:rsid w:val="00B21F19"/>
    <w:rsid w:val="00B244F6"/>
    <w:rsid w:val="00B25A3A"/>
    <w:rsid w:val="00B303D1"/>
    <w:rsid w:val="00B308ED"/>
    <w:rsid w:val="00B34497"/>
    <w:rsid w:val="00B36CDE"/>
    <w:rsid w:val="00B42A9F"/>
    <w:rsid w:val="00B45F88"/>
    <w:rsid w:val="00B50962"/>
    <w:rsid w:val="00B50E86"/>
    <w:rsid w:val="00B53248"/>
    <w:rsid w:val="00B537C9"/>
    <w:rsid w:val="00B57B5F"/>
    <w:rsid w:val="00B57B8C"/>
    <w:rsid w:val="00B60EEC"/>
    <w:rsid w:val="00B638BF"/>
    <w:rsid w:val="00B63EB8"/>
    <w:rsid w:val="00B668C7"/>
    <w:rsid w:val="00B72515"/>
    <w:rsid w:val="00B75416"/>
    <w:rsid w:val="00B827C1"/>
    <w:rsid w:val="00B85E2D"/>
    <w:rsid w:val="00B86A8F"/>
    <w:rsid w:val="00B8777B"/>
    <w:rsid w:val="00B9139C"/>
    <w:rsid w:val="00B92D28"/>
    <w:rsid w:val="00B95AC3"/>
    <w:rsid w:val="00B96291"/>
    <w:rsid w:val="00B97B9D"/>
    <w:rsid w:val="00BA130D"/>
    <w:rsid w:val="00BA2055"/>
    <w:rsid w:val="00BA213E"/>
    <w:rsid w:val="00BA6E55"/>
    <w:rsid w:val="00BC06D4"/>
    <w:rsid w:val="00BC0B63"/>
    <w:rsid w:val="00BC18FC"/>
    <w:rsid w:val="00BC4602"/>
    <w:rsid w:val="00BC6790"/>
    <w:rsid w:val="00BD0BAF"/>
    <w:rsid w:val="00BD2818"/>
    <w:rsid w:val="00BD6D85"/>
    <w:rsid w:val="00BE1F0D"/>
    <w:rsid w:val="00BE2BBF"/>
    <w:rsid w:val="00BE2F85"/>
    <w:rsid w:val="00BE60C6"/>
    <w:rsid w:val="00BE7A4A"/>
    <w:rsid w:val="00BF0216"/>
    <w:rsid w:val="00BF22FD"/>
    <w:rsid w:val="00BF36F0"/>
    <w:rsid w:val="00BF5F24"/>
    <w:rsid w:val="00C00C34"/>
    <w:rsid w:val="00C07A49"/>
    <w:rsid w:val="00C07BDF"/>
    <w:rsid w:val="00C1030F"/>
    <w:rsid w:val="00C1052A"/>
    <w:rsid w:val="00C121A6"/>
    <w:rsid w:val="00C130AA"/>
    <w:rsid w:val="00C1393C"/>
    <w:rsid w:val="00C147D9"/>
    <w:rsid w:val="00C24304"/>
    <w:rsid w:val="00C26B4E"/>
    <w:rsid w:val="00C40C65"/>
    <w:rsid w:val="00C45134"/>
    <w:rsid w:val="00C47E01"/>
    <w:rsid w:val="00C50C41"/>
    <w:rsid w:val="00C5557D"/>
    <w:rsid w:val="00C55D76"/>
    <w:rsid w:val="00C6051A"/>
    <w:rsid w:val="00C60D21"/>
    <w:rsid w:val="00C60EC3"/>
    <w:rsid w:val="00C61E79"/>
    <w:rsid w:val="00C61F57"/>
    <w:rsid w:val="00C66E23"/>
    <w:rsid w:val="00C7019F"/>
    <w:rsid w:val="00C741F4"/>
    <w:rsid w:val="00C75573"/>
    <w:rsid w:val="00C774A3"/>
    <w:rsid w:val="00C870E2"/>
    <w:rsid w:val="00C95571"/>
    <w:rsid w:val="00CB5562"/>
    <w:rsid w:val="00CB6D9A"/>
    <w:rsid w:val="00CB74E5"/>
    <w:rsid w:val="00CC3A92"/>
    <w:rsid w:val="00CD3496"/>
    <w:rsid w:val="00CD3786"/>
    <w:rsid w:val="00CD4C01"/>
    <w:rsid w:val="00CD6AF0"/>
    <w:rsid w:val="00CE0248"/>
    <w:rsid w:val="00CE4F3C"/>
    <w:rsid w:val="00CE5BA1"/>
    <w:rsid w:val="00CE63B9"/>
    <w:rsid w:val="00CE6422"/>
    <w:rsid w:val="00CE648C"/>
    <w:rsid w:val="00CE7A20"/>
    <w:rsid w:val="00CF1C46"/>
    <w:rsid w:val="00CF1CDD"/>
    <w:rsid w:val="00CF1D16"/>
    <w:rsid w:val="00CF23F9"/>
    <w:rsid w:val="00CF3F7D"/>
    <w:rsid w:val="00CF538F"/>
    <w:rsid w:val="00CF5C57"/>
    <w:rsid w:val="00D01450"/>
    <w:rsid w:val="00D01679"/>
    <w:rsid w:val="00D026D5"/>
    <w:rsid w:val="00D051A3"/>
    <w:rsid w:val="00D0572A"/>
    <w:rsid w:val="00D0659F"/>
    <w:rsid w:val="00D071A4"/>
    <w:rsid w:val="00D07244"/>
    <w:rsid w:val="00D077B2"/>
    <w:rsid w:val="00D12A03"/>
    <w:rsid w:val="00D13F50"/>
    <w:rsid w:val="00D146A4"/>
    <w:rsid w:val="00D22131"/>
    <w:rsid w:val="00D2251F"/>
    <w:rsid w:val="00D24902"/>
    <w:rsid w:val="00D31664"/>
    <w:rsid w:val="00D3334E"/>
    <w:rsid w:val="00D34429"/>
    <w:rsid w:val="00D3511C"/>
    <w:rsid w:val="00D36722"/>
    <w:rsid w:val="00D37967"/>
    <w:rsid w:val="00D4124D"/>
    <w:rsid w:val="00D44181"/>
    <w:rsid w:val="00D44AED"/>
    <w:rsid w:val="00D501E3"/>
    <w:rsid w:val="00D51B8F"/>
    <w:rsid w:val="00D54D6C"/>
    <w:rsid w:val="00D56FE9"/>
    <w:rsid w:val="00D608BD"/>
    <w:rsid w:val="00D61AD2"/>
    <w:rsid w:val="00D62DCD"/>
    <w:rsid w:val="00D633F4"/>
    <w:rsid w:val="00D63992"/>
    <w:rsid w:val="00D672AD"/>
    <w:rsid w:val="00D67679"/>
    <w:rsid w:val="00D67829"/>
    <w:rsid w:val="00D703DE"/>
    <w:rsid w:val="00D704F4"/>
    <w:rsid w:val="00D74016"/>
    <w:rsid w:val="00D7408C"/>
    <w:rsid w:val="00D74D6C"/>
    <w:rsid w:val="00D75B28"/>
    <w:rsid w:val="00D8111A"/>
    <w:rsid w:val="00D86F15"/>
    <w:rsid w:val="00D92CEF"/>
    <w:rsid w:val="00D94816"/>
    <w:rsid w:val="00DA0814"/>
    <w:rsid w:val="00DA566C"/>
    <w:rsid w:val="00DA665D"/>
    <w:rsid w:val="00DA7B0A"/>
    <w:rsid w:val="00DB1020"/>
    <w:rsid w:val="00DB2468"/>
    <w:rsid w:val="00DB334F"/>
    <w:rsid w:val="00DB4227"/>
    <w:rsid w:val="00DB590F"/>
    <w:rsid w:val="00DC1AA3"/>
    <w:rsid w:val="00DC2082"/>
    <w:rsid w:val="00DC2917"/>
    <w:rsid w:val="00DC4E30"/>
    <w:rsid w:val="00DC6E19"/>
    <w:rsid w:val="00DC7240"/>
    <w:rsid w:val="00DD0A91"/>
    <w:rsid w:val="00DD4506"/>
    <w:rsid w:val="00DD7E3E"/>
    <w:rsid w:val="00DE3B2F"/>
    <w:rsid w:val="00DE6473"/>
    <w:rsid w:val="00DE6509"/>
    <w:rsid w:val="00DF6989"/>
    <w:rsid w:val="00E02FBB"/>
    <w:rsid w:val="00E10615"/>
    <w:rsid w:val="00E13BC8"/>
    <w:rsid w:val="00E16DA9"/>
    <w:rsid w:val="00E178D3"/>
    <w:rsid w:val="00E22BD4"/>
    <w:rsid w:val="00E231B3"/>
    <w:rsid w:val="00E23D64"/>
    <w:rsid w:val="00E27F73"/>
    <w:rsid w:val="00E4050E"/>
    <w:rsid w:val="00E405EA"/>
    <w:rsid w:val="00E4156B"/>
    <w:rsid w:val="00E4269F"/>
    <w:rsid w:val="00E43449"/>
    <w:rsid w:val="00E448C6"/>
    <w:rsid w:val="00E503E5"/>
    <w:rsid w:val="00E52DEA"/>
    <w:rsid w:val="00E54FF6"/>
    <w:rsid w:val="00E55B64"/>
    <w:rsid w:val="00E56950"/>
    <w:rsid w:val="00E6157A"/>
    <w:rsid w:val="00E63F7B"/>
    <w:rsid w:val="00E6609F"/>
    <w:rsid w:val="00E75357"/>
    <w:rsid w:val="00E80684"/>
    <w:rsid w:val="00E83EF9"/>
    <w:rsid w:val="00E83FE4"/>
    <w:rsid w:val="00E852EB"/>
    <w:rsid w:val="00E85A7A"/>
    <w:rsid w:val="00E86F3D"/>
    <w:rsid w:val="00E911AB"/>
    <w:rsid w:val="00E91D3D"/>
    <w:rsid w:val="00E91EA7"/>
    <w:rsid w:val="00E92DE2"/>
    <w:rsid w:val="00E9639E"/>
    <w:rsid w:val="00EA2F5E"/>
    <w:rsid w:val="00EA47AB"/>
    <w:rsid w:val="00EA6736"/>
    <w:rsid w:val="00EB2E02"/>
    <w:rsid w:val="00EB3AE8"/>
    <w:rsid w:val="00EB426A"/>
    <w:rsid w:val="00EB4D53"/>
    <w:rsid w:val="00EB6820"/>
    <w:rsid w:val="00EB72D2"/>
    <w:rsid w:val="00EB7C2E"/>
    <w:rsid w:val="00EC0733"/>
    <w:rsid w:val="00EC0E40"/>
    <w:rsid w:val="00EC1B99"/>
    <w:rsid w:val="00EC31F3"/>
    <w:rsid w:val="00EC3AA0"/>
    <w:rsid w:val="00EC677E"/>
    <w:rsid w:val="00EC7313"/>
    <w:rsid w:val="00ED164C"/>
    <w:rsid w:val="00ED4D49"/>
    <w:rsid w:val="00ED6861"/>
    <w:rsid w:val="00ED69DF"/>
    <w:rsid w:val="00EE6854"/>
    <w:rsid w:val="00EE77FB"/>
    <w:rsid w:val="00EE7953"/>
    <w:rsid w:val="00EF3936"/>
    <w:rsid w:val="00EF4910"/>
    <w:rsid w:val="00EF4A29"/>
    <w:rsid w:val="00EF6001"/>
    <w:rsid w:val="00EF7E8B"/>
    <w:rsid w:val="00F038B8"/>
    <w:rsid w:val="00F04BBD"/>
    <w:rsid w:val="00F11483"/>
    <w:rsid w:val="00F14E8D"/>
    <w:rsid w:val="00F15ADF"/>
    <w:rsid w:val="00F17965"/>
    <w:rsid w:val="00F22AFE"/>
    <w:rsid w:val="00F23630"/>
    <w:rsid w:val="00F264C0"/>
    <w:rsid w:val="00F31101"/>
    <w:rsid w:val="00F34B0A"/>
    <w:rsid w:val="00F45ACC"/>
    <w:rsid w:val="00F46D05"/>
    <w:rsid w:val="00F50E9A"/>
    <w:rsid w:val="00F57CD2"/>
    <w:rsid w:val="00F6001B"/>
    <w:rsid w:val="00F6275D"/>
    <w:rsid w:val="00F62ABE"/>
    <w:rsid w:val="00F640DF"/>
    <w:rsid w:val="00F6636E"/>
    <w:rsid w:val="00F67CAE"/>
    <w:rsid w:val="00F71973"/>
    <w:rsid w:val="00F728DD"/>
    <w:rsid w:val="00F737F7"/>
    <w:rsid w:val="00F75FE3"/>
    <w:rsid w:val="00F76E80"/>
    <w:rsid w:val="00F76EC7"/>
    <w:rsid w:val="00F77A60"/>
    <w:rsid w:val="00F82CE3"/>
    <w:rsid w:val="00F86BB2"/>
    <w:rsid w:val="00F875C7"/>
    <w:rsid w:val="00F92052"/>
    <w:rsid w:val="00F93A61"/>
    <w:rsid w:val="00F94524"/>
    <w:rsid w:val="00F9495A"/>
    <w:rsid w:val="00F952B9"/>
    <w:rsid w:val="00F95F36"/>
    <w:rsid w:val="00F965D0"/>
    <w:rsid w:val="00F9710A"/>
    <w:rsid w:val="00FA24E2"/>
    <w:rsid w:val="00FA35BA"/>
    <w:rsid w:val="00FA62C5"/>
    <w:rsid w:val="00FB076F"/>
    <w:rsid w:val="00FB0CEF"/>
    <w:rsid w:val="00FB4198"/>
    <w:rsid w:val="00FB429E"/>
    <w:rsid w:val="00FB589B"/>
    <w:rsid w:val="00FC0C9F"/>
    <w:rsid w:val="00FC143A"/>
    <w:rsid w:val="00FE0B15"/>
    <w:rsid w:val="00FE0E48"/>
    <w:rsid w:val="00FE10CC"/>
    <w:rsid w:val="00FE3D90"/>
    <w:rsid w:val="00FE537F"/>
    <w:rsid w:val="00FF02C2"/>
    <w:rsid w:val="00FF16BB"/>
    <w:rsid w:val="00FF1FB6"/>
    <w:rsid w:val="00FF40F2"/>
    <w:rsid w:val="00FF45A3"/>
    <w:rsid w:val="00FF4A51"/>
    <w:rsid w:val="00FF6C50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3B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B0F"/>
  </w:style>
  <w:style w:type="paragraph" w:styleId="Footer">
    <w:name w:val="footer"/>
    <w:basedOn w:val="Normal"/>
    <w:link w:val="FooterChar"/>
    <w:uiPriority w:val="99"/>
    <w:unhideWhenUsed/>
    <w:rsid w:val="008E3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3B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B0F"/>
  </w:style>
  <w:style w:type="paragraph" w:styleId="Footer">
    <w:name w:val="footer"/>
    <w:basedOn w:val="Normal"/>
    <w:link w:val="FooterChar"/>
    <w:uiPriority w:val="99"/>
    <w:unhideWhenUsed/>
    <w:rsid w:val="008E3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1482</Words>
  <Characters>8451</Characters>
  <Application>Microsoft Office Word</Application>
  <DocSecurity>0</DocSecurity>
  <Lines>70</Lines>
  <Paragraphs>19</Paragraphs>
  <ScaleCrop>false</ScaleCrop>
  <Company>Microsoft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10</cp:revision>
  <dcterms:created xsi:type="dcterms:W3CDTF">2017-11-06T11:38:00Z</dcterms:created>
  <dcterms:modified xsi:type="dcterms:W3CDTF">2017-11-07T17:38:00Z</dcterms:modified>
</cp:coreProperties>
</file>