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2CD" w:rsidRDefault="009262CD" w:rsidP="009262CD">
      <w:pPr>
        <w:jc w:val="center"/>
        <w:rPr>
          <w:rFonts w:ascii="Verdana" w:hAnsi="Verdana"/>
          <w:b/>
          <w:sz w:val="24"/>
          <w:szCs w:val="24"/>
          <w:lang w:val="pl-PL"/>
        </w:rPr>
      </w:pPr>
      <w:r>
        <w:rPr>
          <w:rFonts w:ascii="Verdana" w:hAnsi="Verdana"/>
          <w:b/>
          <w:sz w:val="24"/>
          <w:szCs w:val="24"/>
          <w:lang w:val="pl-PL"/>
        </w:rPr>
        <w:t>Patriarchat Religijny w Tradycji Judeo-C</w:t>
      </w:r>
      <w:r w:rsidRPr="009262CD">
        <w:rPr>
          <w:rFonts w:ascii="Verdana" w:hAnsi="Verdana"/>
          <w:b/>
          <w:sz w:val="24"/>
          <w:szCs w:val="24"/>
          <w:lang w:val="pl-PL"/>
        </w:rPr>
        <w:t>hrześcijańskiej</w:t>
      </w:r>
    </w:p>
    <w:p w:rsidR="009262CD" w:rsidRPr="009262CD" w:rsidRDefault="009262CD" w:rsidP="009262CD">
      <w:pPr>
        <w:jc w:val="center"/>
        <w:rPr>
          <w:rFonts w:ascii="Verdana" w:hAnsi="Verdana"/>
          <w:b/>
          <w:sz w:val="24"/>
          <w:szCs w:val="24"/>
          <w:lang w:val="pl-PL"/>
        </w:rPr>
      </w:pPr>
      <w:r w:rsidRPr="009262CD">
        <w:rPr>
          <w:rFonts w:ascii="Verdana" w:hAnsi="Verdana"/>
          <w:b/>
          <w:sz w:val="24"/>
          <w:szCs w:val="24"/>
          <w:lang w:val="pl-PL"/>
        </w:rPr>
        <w:br/>
      </w:r>
      <w:r>
        <w:rPr>
          <w:rFonts w:ascii="Verdana" w:hAnsi="Verdana"/>
          <w:b/>
          <w:sz w:val="24"/>
          <w:szCs w:val="24"/>
          <w:lang w:val="pl-PL"/>
        </w:rPr>
        <w:t>Annotowana Chronologia Najważniejszych W</w:t>
      </w:r>
      <w:r w:rsidRPr="009262CD">
        <w:rPr>
          <w:rFonts w:ascii="Verdana" w:hAnsi="Verdana"/>
          <w:b/>
          <w:sz w:val="24"/>
          <w:szCs w:val="24"/>
          <w:lang w:val="pl-PL"/>
        </w:rPr>
        <w:t>ydarzeń</w:t>
      </w:r>
    </w:p>
    <w:p w:rsidR="009262CD" w:rsidRDefault="009262CD" w:rsidP="009262CD">
      <w:pPr>
        <w:jc w:val="center"/>
        <w:rPr>
          <w:rFonts w:ascii="Verdana" w:hAnsi="Verdana"/>
          <w:sz w:val="24"/>
          <w:szCs w:val="24"/>
          <w:lang w:val="pl-PL"/>
        </w:rPr>
      </w:pPr>
      <w:r w:rsidRPr="009262CD">
        <w:rPr>
          <w:rFonts w:ascii="Verdana" w:hAnsi="Verdana"/>
          <w:sz w:val="24"/>
          <w:szCs w:val="24"/>
          <w:lang w:val="pl-PL"/>
        </w:rPr>
        <w:br/>
        <w:t>Luis T. Gutiérrez</w:t>
      </w:r>
      <w:r w:rsidRPr="009262CD">
        <w:rPr>
          <w:rFonts w:ascii="Verdana" w:hAnsi="Verdana"/>
          <w:sz w:val="24"/>
          <w:szCs w:val="24"/>
          <w:lang w:val="pl-PL"/>
        </w:rPr>
        <w:br/>
        <w:t>W</w:t>
      </w:r>
      <w:r>
        <w:rPr>
          <w:rFonts w:ascii="Verdana" w:hAnsi="Verdana"/>
          <w:sz w:val="24"/>
          <w:szCs w:val="24"/>
          <w:lang w:val="pl-PL"/>
        </w:rPr>
        <w:t>orking Draft - 8 września 2017</w:t>
      </w:r>
      <w:r w:rsidRPr="009262CD">
        <w:rPr>
          <w:rFonts w:ascii="Verdana" w:hAnsi="Verdana"/>
          <w:sz w:val="24"/>
          <w:szCs w:val="24"/>
          <w:lang w:val="pl-PL"/>
        </w:rPr>
        <w:br/>
        <w:t>Narodzenia Najświętszej Maryi Panny</w:t>
      </w:r>
    </w:p>
    <w:p w:rsidR="007425D0" w:rsidRDefault="009262CD" w:rsidP="008E3B0F">
      <w:pPr>
        <w:rPr>
          <w:rFonts w:ascii="Verdana" w:hAnsi="Verdana"/>
          <w:sz w:val="24"/>
          <w:szCs w:val="24"/>
          <w:lang w:val="pl-PL"/>
        </w:rPr>
      </w:pPr>
      <w:r w:rsidRPr="009262CD">
        <w:rPr>
          <w:rFonts w:ascii="Verdana" w:hAnsi="Verdana"/>
          <w:sz w:val="24"/>
          <w:szCs w:val="24"/>
          <w:lang w:val="pl-PL"/>
        </w:rPr>
        <w:br/>
        <w:t>Czy patriarchalne kapłaństwo Starego Prawa, ograniczone do mężczyzn, nadal jest normatywne dla sakramentalnego kapłaństwa Nowego Prawa? Poniżej znajduje się podsumowanie obecnie rozwijającego się procesu rozeznawania:</w:t>
      </w:r>
    </w:p>
    <w:p w:rsidR="007425D0" w:rsidRDefault="009262CD" w:rsidP="008E3B0F">
      <w:pPr>
        <w:rPr>
          <w:rFonts w:ascii="Verdana" w:hAnsi="Verdana"/>
          <w:sz w:val="24"/>
          <w:szCs w:val="24"/>
          <w:lang w:val="pl-PL"/>
        </w:rPr>
      </w:pPr>
      <w:r w:rsidRPr="009262CD">
        <w:rPr>
          <w:rFonts w:ascii="Verdana" w:hAnsi="Verdana"/>
          <w:sz w:val="24"/>
          <w:szCs w:val="24"/>
          <w:lang w:val="pl-PL"/>
        </w:rPr>
        <w:br/>
        <w:t>• Grzech pierworodny - pierwotna "jedność w różnorodności" mężczyzny i kobiety stała się upośledzoną komunią dominacji / podporządkowania - por. Rodzaju 3:16</w:t>
      </w:r>
    </w:p>
    <w:p w:rsidR="007425D0" w:rsidRDefault="009262CD" w:rsidP="008E3B0F">
      <w:pPr>
        <w:rPr>
          <w:rFonts w:ascii="Verdana" w:hAnsi="Verdana"/>
          <w:sz w:val="24"/>
          <w:szCs w:val="24"/>
          <w:lang w:val="pl-PL"/>
        </w:rPr>
      </w:pPr>
      <w:r w:rsidRPr="009262CD">
        <w:rPr>
          <w:rFonts w:ascii="Verdana" w:hAnsi="Verdana"/>
          <w:sz w:val="24"/>
          <w:szCs w:val="24"/>
          <w:lang w:val="pl-PL"/>
        </w:rPr>
        <w:br/>
        <w:t>• Pojawienie się kultury patriarchalnej - począwszy od co najmniej 10 000 lat w połączeniu z rewolucją rolniczą</w:t>
      </w:r>
    </w:p>
    <w:p w:rsidR="007425D0" w:rsidRDefault="009262CD" w:rsidP="008E3B0F">
      <w:pPr>
        <w:rPr>
          <w:rFonts w:ascii="Verdana" w:hAnsi="Verdana"/>
          <w:sz w:val="24"/>
          <w:szCs w:val="24"/>
          <w:lang w:val="pl-PL"/>
        </w:rPr>
      </w:pPr>
      <w:r w:rsidRPr="009262CD">
        <w:rPr>
          <w:rFonts w:ascii="Verdana" w:hAnsi="Verdana"/>
          <w:sz w:val="24"/>
          <w:szCs w:val="24"/>
          <w:lang w:val="pl-PL"/>
        </w:rPr>
        <w:br/>
        <w:t>• Patriarchalne przymierze Starego Prawa - począwszy od 1000 r. Pne ... prymitywne, sztuczne, fallococentryczne, przyjmuje za pewnik, że upośledzona wspólnota mężczyzny i kobiety, wywodząca się z grzechu pierworodnego, jest "boskim prawem"</w:t>
      </w:r>
    </w:p>
    <w:p w:rsidR="007425D0" w:rsidRDefault="009262CD" w:rsidP="008E3B0F">
      <w:pPr>
        <w:rPr>
          <w:rFonts w:ascii="Verdana" w:hAnsi="Verdana"/>
          <w:sz w:val="24"/>
          <w:szCs w:val="24"/>
          <w:lang w:val="pl-PL"/>
        </w:rPr>
      </w:pPr>
      <w:r w:rsidRPr="009262CD">
        <w:rPr>
          <w:rFonts w:ascii="Verdana" w:hAnsi="Verdana"/>
          <w:sz w:val="24"/>
          <w:szCs w:val="24"/>
          <w:lang w:val="pl-PL"/>
        </w:rPr>
        <w:br/>
        <w:t>• Patriarchalna kultura klasycznej Grecji - "kobieta jest wadliwym mężczyzną" (Arystoteles, później "złagodzona", ale zasadniczo nie obalona przez Akwinatę)</w:t>
      </w:r>
    </w:p>
    <w:p w:rsidR="007425D0" w:rsidRDefault="009262CD" w:rsidP="008E3B0F">
      <w:pPr>
        <w:rPr>
          <w:rFonts w:ascii="Verdana" w:hAnsi="Verdana"/>
          <w:sz w:val="24"/>
          <w:szCs w:val="24"/>
          <w:lang w:val="pl-PL"/>
        </w:rPr>
      </w:pPr>
      <w:r w:rsidRPr="009262CD">
        <w:rPr>
          <w:rFonts w:ascii="Verdana" w:hAnsi="Verdana"/>
          <w:sz w:val="24"/>
          <w:szCs w:val="24"/>
          <w:lang w:val="pl-PL"/>
        </w:rPr>
        <w:br/>
        <w:t>• Patriarchalna kultura Cesarstwa Rzymskiego - Nawet język jest patriarchalny ... "cnota" pochodzi od łacińskiego "vir"</w:t>
      </w:r>
    </w:p>
    <w:p w:rsidR="007425D0" w:rsidRDefault="009262CD" w:rsidP="008E3B0F">
      <w:pPr>
        <w:rPr>
          <w:rFonts w:ascii="Verdana" w:hAnsi="Verdana"/>
          <w:sz w:val="24"/>
          <w:szCs w:val="24"/>
          <w:lang w:val="pl-PL"/>
        </w:rPr>
      </w:pPr>
      <w:r w:rsidRPr="009262CD">
        <w:rPr>
          <w:rFonts w:ascii="Verdana" w:hAnsi="Verdana"/>
          <w:sz w:val="24"/>
          <w:szCs w:val="24"/>
          <w:lang w:val="pl-PL"/>
        </w:rPr>
        <w:br/>
        <w:t>W granicach Cesarstwa Rzymskiego wczesny kościół chrześcijański ostatecznie złączył się w pięć patriarchatów: Jerozolimę, Rzym, Konstantynopol, Aleksandrię i Antiochię.</w:t>
      </w:r>
    </w:p>
    <w:p w:rsidR="007425D0" w:rsidRDefault="009262CD" w:rsidP="008E3B0F">
      <w:pPr>
        <w:rPr>
          <w:rFonts w:ascii="Verdana" w:hAnsi="Verdana"/>
          <w:sz w:val="24"/>
          <w:szCs w:val="24"/>
          <w:lang w:val="pl-PL"/>
        </w:rPr>
      </w:pPr>
      <w:r w:rsidRPr="009262CD">
        <w:rPr>
          <w:rFonts w:ascii="Verdana" w:hAnsi="Verdana"/>
          <w:sz w:val="24"/>
          <w:szCs w:val="24"/>
          <w:lang w:val="pl-PL"/>
        </w:rPr>
        <w:br/>
        <w:t>• Sakramentalne przymierze Nowego Prawa - dogmatyczna definicja święceń kapłańskich jako sakramentu (Sobór Trydencki, 1563) nie wymienia męskości ani męskości jako wymogu sukcesji apostolskiej</w:t>
      </w:r>
    </w:p>
    <w:p w:rsidR="007425D0" w:rsidRDefault="009262CD" w:rsidP="008E3B0F">
      <w:pPr>
        <w:rPr>
          <w:rFonts w:ascii="Verdana" w:hAnsi="Verdana"/>
          <w:sz w:val="24"/>
          <w:szCs w:val="24"/>
          <w:lang w:val="pl-PL"/>
        </w:rPr>
      </w:pPr>
      <w:r w:rsidRPr="009262CD">
        <w:rPr>
          <w:rFonts w:ascii="Verdana" w:hAnsi="Verdana"/>
          <w:sz w:val="24"/>
          <w:szCs w:val="24"/>
          <w:lang w:val="pl-PL"/>
        </w:rPr>
        <w:br/>
        <w:t>• "Skandal" kobiet kapłanów w komunii anglikańskiej - Florence Li Tim-Oi wyświęcony w Hongkongu, 1944 r.</w:t>
      </w:r>
    </w:p>
    <w:p w:rsidR="007425D0" w:rsidRDefault="009262CD" w:rsidP="008E3B0F">
      <w:pPr>
        <w:rPr>
          <w:rFonts w:ascii="Verdana" w:hAnsi="Verdana"/>
          <w:sz w:val="24"/>
          <w:szCs w:val="24"/>
          <w:lang w:val="pl-PL"/>
        </w:rPr>
      </w:pPr>
      <w:r w:rsidRPr="009262CD">
        <w:rPr>
          <w:rFonts w:ascii="Verdana" w:hAnsi="Verdana"/>
          <w:sz w:val="24"/>
          <w:szCs w:val="24"/>
          <w:lang w:val="pl-PL"/>
        </w:rPr>
        <w:br/>
        <w:t xml:space="preserve">• Konstytucja apostolska </w:t>
      </w:r>
      <w:r w:rsidRPr="007425D0">
        <w:rPr>
          <w:rFonts w:ascii="Verdana" w:hAnsi="Verdana"/>
          <w:i/>
          <w:sz w:val="24"/>
          <w:szCs w:val="24"/>
          <w:lang w:val="pl-PL"/>
        </w:rPr>
        <w:t>Sacramentum Ordinis</w:t>
      </w:r>
      <w:r w:rsidRPr="009262CD">
        <w:rPr>
          <w:rFonts w:ascii="Verdana" w:hAnsi="Verdana"/>
          <w:sz w:val="24"/>
          <w:szCs w:val="24"/>
          <w:lang w:val="pl-PL"/>
        </w:rPr>
        <w:t xml:space="preserve"> o "tym, co jest wymagane do </w:t>
      </w:r>
      <w:r w:rsidRPr="009262CD">
        <w:rPr>
          <w:rFonts w:ascii="Verdana" w:hAnsi="Verdana"/>
          <w:sz w:val="24"/>
          <w:szCs w:val="24"/>
          <w:lang w:val="pl-PL"/>
        </w:rPr>
        <w:lastRenderedPageBreak/>
        <w:t>ważności przy udzielaniu święceń" - Nie wspomina się o wymowie męskości czy męskości dla święceń (Pius XII, 1947)</w:t>
      </w:r>
    </w:p>
    <w:p w:rsidR="007425D0" w:rsidRDefault="009262CD" w:rsidP="008E3B0F">
      <w:pPr>
        <w:rPr>
          <w:rFonts w:ascii="Verdana" w:hAnsi="Verdana"/>
          <w:sz w:val="24"/>
          <w:szCs w:val="24"/>
          <w:lang w:val="pl-PL"/>
        </w:rPr>
      </w:pPr>
      <w:r w:rsidRPr="009262CD">
        <w:rPr>
          <w:rFonts w:ascii="Verdana" w:hAnsi="Verdana"/>
          <w:sz w:val="24"/>
          <w:szCs w:val="24"/>
          <w:lang w:val="pl-PL"/>
        </w:rPr>
        <w:br/>
        <w:t>O rycie święceń: "Gdyby kiedyś było to konieczne, nawet dla ważności dzięki woli i nakazowi Kościoła, każdy wie, że Kościół ma moc, by zmieniać i unieważniać to, co sama ustanowiła".</w:t>
      </w:r>
    </w:p>
    <w:p w:rsidR="007425D0" w:rsidRDefault="009262CD" w:rsidP="008E3B0F">
      <w:pPr>
        <w:rPr>
          <w:rFonts w:ascii="Verdana" w:hAnsi="Verdana"/>
          <w:sz w:val="24"/>
          <w:szCs w:val="24"/>
          <w:lang w:val="pl-PL"/>
        </w:rPr>
      </w:pPr>
      <w:r w:rsidRPr="009262CD">
        <w:rPr>
          <w:rFonts w:ascii="Verdana" w:hAnsi="Verdana"/>
          <w:sz w:val="24"/>
          <w:szCs w:val="24"/>
          <w:lang w:val="pl-PL"/>
        </w:rPr>
        <w:br/>
        <w:t xml:space="preserve">• Vaticanum II, </w:t>
      </w:r>
      <w:r w:rsidRPr="007425D0">
        <w:rPr>
          <w:rFonts w:ascii="Verdana" w:hAnsi="Verdana"/>
          <w:i/>
          <w:sz w:val="24"/>
          <w:szCs w:val="24"/>
          <w:lang w:val="pl-PL"/>
        </w:rPr>
        <w:t>Lumen Gentium - "viri probati"</w:t>
      </w:r>
      <w:r w:rsidRPr="009262CD">
        <w:rPr>
          <w:rFonts w:ascii="Verdana" w:hAnsi="Verdana"/>
          <w:sz w:val="24"/>
          <w:szCs w:val="24"/>
          <w:lang w:val="pl-PL"/>
        </w:rPr>
        <w:t xml:space="preserve"> może być wyświęcony na diakonów</w:t>
      </w:r>
    </w:p>
    <w:p w:rsidR="007425D0" w:rsidRDefault="009262CD" w:rsidP="008E3B0F">
      <w:pPr>
        <w:rPr>
          <w:rFonts w:ascii="Verdana" w:hAnsi="Verdana"/>
          <w:sz w:val="24"/>
          <w:szCs w:val="24"/>
          <w:lang w:val="pl-PL"/>
        </w:rPr>
      </w:pPr>
      <w:r w:rsidRPr="009262CD">
        <w:rPr>
          <w:rFonts w:ascii="Verdana" w:hAnsi="Verdana"/>
          <w:sz w:val="24"/>
          <w:szCs w:val="24"/>
          <w:lang w:val="pl-PL"/>
        </w:rPr>
        <w:br/>
        <w:t>• "Skandal" kobiet-księży w kościele episkopalnym w USA - od 1974 r. (Zatwierdzony w 1976 r.)</w:t>
      </w:r>
    </w:p>
    <w:p w:rsidR="007425D0" w:rsidRDefault="009262CD" w:rsidP="008E3B0F">
      <w:pPr>
        <w:rPr>
          <w:rFonts w:ascii="Verdana" w:hAnsi="Verdana"/>
          <w:sz w:val="24"/>
          <w:szCs w:val="24"/>
          <w:lang w:val="pl-PL"/>
        </w:rPr>
      </w:pPr>
      <w:r w:rsidRPr="009262CD">
        <w:rPr>
          <w:rFonts w:ascii="Verdana" w:hAnsi="Verdana"/>
          <w:sz w:val="24"/>
          <w:szCs w:val="24"/>
          <w:lang w:val="pl-PL"/>
        </w:rPr>
        <w:br/>
        <w:t xml:space="preserve">• Nowa doktrynalna racjonalizacja, </w:t>
      </w:r>
      <w:r w:rsidRPr="007425D0">
        <w:rPr>
          <w:rFonts w:ascii="Verdana" w:hAnsi="Verdana"/>
          <w:i/>
          <w:sz w:val="24"/>
          <w:szCs w:val="24"/>
          <w:lang w:val="pl-PL"/>
        </w:rPr>
        <w:t>Inter Insegniores</w:t>
      </w:r>
      <w:r w:rsidRPr="009262CD">
        <w:rPr>
          <w:rFonts w:ascii="Verdana" w:hAnsi="Verdana"/>
          <w:sz w:val="24"/>
          <w:szCs w:val="24"/>
          <w:lang w:val="pl-PL"/>
        </w:rPr>
        <w:t>, literacka interpretacja dwunastu męskich apostołów wybranych przez Jezusa pod Starym Prawem do reprezentowania patriarchów 12 plemion Izraela (Kongregacja Nauki Wiary, 1976)</w:t>
      </w:r>
    </w:p>
    <w:p w:rsidR="007425D0" w:rsidRDefault="009262CD" w:rsidP="008E3B0F">
      <w:pPr>
        <w:rPr>
          <w:rFonts w:ascii="Verdana" w:hAnsi="Verdana"/>
          <w:sz w:val="24"/>
          <w:szCs w:val="24"/>
          <w:lang w:val="pl-PL"/>
        </w:rPr>
      </w:pPr>
      <w:r w:rsidRPr="009262CD">
        <w:rPr>
          <w:rFonts w:ascii="Verdana" w:hAnsi="Verdana"/>
          <w:sz w:val="24"/>
          <w:szCs w:val="24"/>
          <w:lang w:val="pl-PL"/>
        </w:rPr>
        <w:br/>
        <w:t>Po zmartwychwstaniu i wniebowstąpieniu Kościół wybrał Macieja, aby zastąpił Judasza, i od tego czasu wybrał wszystkich następców na apostołów. Dlaczego Matthias został wybrany przez Kościół, aby był apostołem, a nie Marią Magdaleną? Ponieważ świadek Marii Magdaleny lub jakiejkolwiek innej kobiety uznano za bezwartościowy.</w:t>
      </w:r>
    </w:p>
    <w:p w:rsidR="009262CD" w:rsidRDefault="009262CD" w:rsidP="008E3B0F">
      <w:pPr>
        <w:rPr>
          <w:rFonts w:ascii="Verdana" w:hAnsi="Verdana"/>
          <w:sz w:val="24"/>
          <w:szCs w:val="24"/>
          <w:lang w:val="pl-PL"/>
        </w:rPr>
      </w:pPr>
      <w:r w:rsidRPr="009262CD">
        <w:rPr>
          <w:rFonts w:ascii="Verdana" w:hAnsi="Verdana"/>
          <w:sz w:val="24"/>
          <w:szCs w:val="24"/>
          <w:lang w:val="pl-PL"/>
        </w:rPr>
        <w:br/>
        <w:t>Po zmartwychwstaniu, zgodnie z nowym prawem, Kościół otrzymał pełen autorytet do pośredniczenia we wszystkich powołaniach. Dzięki sile kluczy Kościół może wyświęcić kobiety w każdej chwili, nie czekając, aż Pan powróci i da pozwolenie. Nie ma sensu mówić, że Kościół nie jest upoważniony do wyświęcania kobiet.</w:t>
      </w:r>
    </w:p>
    <w:p w:rsidR="007425D0" w:rsidRPr="009262CD" w:rsidRDefault="007425D0" w:rsidP="008E3B0F">
      <w:pPr>
        <w:rPr>
          <w:rFonts w:ascii="Verdana" w:hAnsi="Verdana"/>
          <w:sz w:val="24"/>
          <w:szCs w:val="24"/>
          <w:lang w:val="pl-PL"/>
        </w:rPr>
      </w:pPr>
    </w:p>
    <w:p w:rsidR="007425D0" w:rsidRDefault="009262CD" w:rsidP="008E3B0F">
      <w:pPr>
        <w:rPr>
          <w:rFonts w:ascii="Verdana" w:hAnsi="Verdana"/>
          <w:sz w:val="24"/>
          <w:szCs w:val="24"/>
          <w:lang w:val="pl-PL"/>
        </w:rPr>
      </w:pPr>
      <w:r w:rsidRPr="009262CD">
        <w:rPr>
          <w:rFonts w:ascii="Verdana" w:hAnsi="Verdana"/>
          <w:sz w:val="24"/>
          <w:szCs w:val="24"/>
          <w:lang w:val="pl-PL"/>
        </w:rPr>
        <w:t>• Now</w:t>
      </w:r>
      <w:r w:rsidR="007425D0">
        <w:rPr>
          <w:rFonts w:ascii="Verdana" w:hAnsi="Verdana"/>
          <w:sz w:val="24"/>
          <w:szCs w:val="24"/>
          <w:lang w:val="pl-PL"/>
        </w:rPr>
        <w:t>a egzegeza biblijna - Teologia C</w:t>
      </w:r>
      <w:r w:rsidRPr="009262CD">
        <w:rPr>
          <w:rFonts w:ascii="Verdana" w:hAnsi="Verdana"/>
          <w:sz w:val="24"/>
          <w:szCs w:val="24"/>
          <w:lang w:val="pl-PL"/>
        </w:rPr>
        <w:t>iała (T</w:t>
      </w:r>
      <w:r w:rsidR="007425D0">
        <w:rPr>
          <w:rFonts w:ascii="Verdana" w:hAnsi="Verdana"/>
          <w:sz w:val="24"/>
          <w:szCs w:val="24"/>
          <w:lang w:val="pl-PL"/>
        </w:rPr>
        <w:t>C</w:t>
      </w:r>
      <w:r w:rsidRPr="009262CD">
        <w:rPr>
          <w:rFonts w:ascii="Verdana" w:hAnsi="Verdana"/>
          <w:sz w:val="24"/>
          <w:szCs w:val="24"/>
          <w:lang w:val="pl-PL"/>
        </w:rPr>
        <w:t>) o sakramentalności ciała ludzkiego, ludzkiego ciała, mężczyzny i kobiety - Jan Paweł II, 1979-1984</w:t>
      </w:r>
    </w:p>
    <w:p w:rsidR="007425D0" w:rsidRDefault="009262CD" w:rsidP="008E3B0F">
      <w:pPr>
        <w:rPr>
          <w:rFonts w:ascii="Verdana" w:hAnsi="Verdana"/>
          <w:sz w:val="24"/>
          <w:szCs w:val="24"/>
          <w:lang w:val="pl-PL"/>
        </w:rPr>
      </w:pPr>
      <w:r w:rsidRPr="009262CD">
        <w:rPr>
          <w:rFonts w:ascii="Verdana" w:hAnsi="Verdana"/>
          <w:sz w:val="24"/>
          <w:szCs w:val="24"/>
          <w:lang w:val="pl-PL"/>
        </w:rPr>
        <w:br/>
        <w:t>O pierwotnej jedności mężczyzny i kobiety w jednej i tej samej ludzkiej naturze: "Bodialność i seksualność nie są po prostu identyczne ... fakt, że człowiek jest" ciałem ", należy głębiej do struktury podmiotu osobistego niż fakt, że w swojej konstytucji somatycznej jest również mężczyzną lub kobietą ... jest to kwestia jednorodności całej istoty z obu. " (T</w:t>
      </w:r>
      <w:r w:rsidR="007425D0">
        <w:rPr>
          <w:rFonts w:ascii="Verdana" w:hAnsi="Verdana"/>
          <w:sz w:val="24"/>
          <w:szCs w:val="24"/>
          <w:lang w:val="pl-PL"/>
        </w:rPr>
        <w:t>C</w:t>
      </w:r>
      <w:r w:rsidRPr="009262CD">
        <w:rPr>
          <w:rFonts w:ascii="Verdana" w:hAnsi="Verdana"/>
          <w:sz w:val="24"/>
          <w:szCs w:val="24"/>
          <w:lang w:val="pl-PL"/>
        </w:rPr>
        <w:t xml:space="preserve"> 8)</w:t>
      </w:r>
    </w:p>
    <w:p w:rsidR="007425D0" w:rsidRDefault="009262CD" w:rsidP="008E3B0F">
      <w:pPr>
        <w:rPr>
          <w:rFonts w:ascii="Verdana" w:hAnsi="Verdana"/>
          <w:sz w:val="24"/>
          <w:szCs w:val="24"/>
          <w:lang w:val="pl-PL"/>
        </w:rPr>
      </w:pPr>
      <w:r w:rsidRPr="009262CD">
        <w:rPr>
          <w:rFonts w:ascii="Verdana" w:hAnsi="Verdana"/>
          <w:sz w:val="24"/>
          <w:szCs w:val="24"/>
          <w:lang w:val="pl-PL"/>
        </w:rPr>
        <w:br/>
        <w:t xml:space="preserve">O komplementarności w jedności: "komplementarność" mężczyzny i kobiety polega na naturalnej wzajemności i komunii międzyludzkiej, a nie na sztucznym rozdzielaniu ról społecznych / sakramentalnych w oparciu o kulturowe stereotypy płciowe. Sakramentalność kobiecego ciała ludzkiego jest równoważna sakramentalności męskiego ciała ludzkiego. Oczywiste jest, </w:t>
      </w:r>
      <w:r w:rsidRPr="009262CD">
        <w:rPr>
          <w:rFonts w:ascii="Verdana" w:hAnsi="Verdana"/>
          <w:sz w:val="24"/>
          <w:szCs w:val="24"/>
          <w:lang w:val="pl-PL"/>
        </w:rPr>
        <w:lastRenderedPageBreak/>
        <w:t>że każdy ochrzczony, mężczyzna lub kobieta może zostać wyświęcony, aby działać w persona Christi ... (T</w:t>
      </w:r>
      <w:r w:rsidR="007425D0">
        <w:rPr>
          <w:rFonts w:ascii="Verdana" w:hAnsi="Verdana"/>
          <w:sz w:val="24"/>
          <w:szCs w:val="24"/>
          <w:lang w:val="pl-PL"/>
        </w:rPr>
        <w:t>C</w:t>
      </w:r>
      <w:r w:rsidRPr="009262CD">
        <w:rPr>
          <w:rFonts w:ascii="Verdana" w:hAnsi="Verdana"/>
          <w:sz w:val="24"/>
          <w:szCs w:val="24"/>
          <w:lang w:val="pl-PL"/>
        </w:rPr>
        <w:t xml:space="preserve"> 13, 19, 33, 89, 96 ...)</w:t>
      </w:r>
    </w:p>
    <w:p w:rsidR="007425D0" w:rsidRDefault="009262CD" w:rsidP="008E3B0F">
      <w:pPr>
        <w:rPr>
          <w:rFonts w:ascii="Verdana" w:hAnsi="Verdana"/>
          <w:sz w:val="24"/>
          <w:szCs w:val="24"/>
          <w:lang w:val="pl-PL"/>
        </w:rPr>
      </w:pPr>
      <w:r w:rsidRPr="009262CD">
        <w:rPr>
          <w:rFonts w:ascii="Verdana" w:hAnsi="Verdana"/>
          <w:sz w:val="24"/>
          <w:szCs w:val="24"/>
          <w:lang w:val="pl-PL"/>
        </w:rPr>
        <w:br/>
        <w:t>• "Jest długa droga do Tipperary", wizyta Jana Pawła II w USA, 1981, odnosząca się do wyświęcania kobiet do sakramentalnego kapłaństwa</w:t>
      </w:r>
    </w:p>
    <w:p w:rsidR="007425D0" w:rsidRDefault="009262CD" w:rsidP="008E3B0F">
      <w:pPr>
        <w:rPr>
          <w:rFonts w:ascii="Verdana" w:hAnsi="Verdana"/>
          <w:sz w:val="24"/>
          <w:szCs w:val="24"/>
          <w:lang w:val="pl-PL"/>
        </w:rPr>
      </w:pPr>
      <w:r w:rsidRPr="009262CD">
        <w:rPr>
          <w:rFonts w:ascii="Verdana" w:hAnsi="Verdana"/>
          <w:sz w:val="24"/>
          <w:szCs w:val="24"/>
          <w:lang w:val="pl-PL"/>
        </w:rPr>
        <w:br/>
        <w:t xml:space="preserve">• Publikacja </w:t>
      </w:r>
      <w:r w:rsidRPr="007425D0">
        <w:rPr>
          <w:rFonts w:ascii="Verdana" w:hAnsi="Verdana"/>
          <w:i/>
          <w:sz w:val="24"/>
          <w:szCs w:val="24"/>
          <w:lang w:val="pl-PL"/>
        </w:rPr>
        <w:t>Kodeksu Prawa Kanonicznego</w:t>
      </w:r>
      <w:r w:rsidRPr="009262CD">
        <w:rPr>
          <w:rFonts w:ascii="Verdana" w:hAnsi="Verdana"/>
          <w:sz w:val="24"/>
          <w:szCs w:val="24"/>
          <w:lang w:val="pl-PL"/>
        </w:rPr>
        <w:t>, # 1024, Jan Paweł II, 1983</w:t>
      </w:r>
      <w:r w:rsidRPr="009262CD">
        <w:rPr>
          <w:rFonts w:ascii="Verdana" w:hAnsi="Verdana"/>
          <w:sz w:val="24"/>
          <w:szCs w:val="24"/>
          <w:lang w:val="pl-PL"/>
        </w:rPr>
        <w:br/>
        <w:t>"Jedynie ochrzczony mężczyzna otrzymuje święte święcenia".</w:t>
      </w:r>
    </w:p>
    <w:p w:rsidR="007425D0" w:rsidRDefault="009262CD" w:rsidP="008E3B0F">
      <w:pPr>
        <w:rPr>
          <w:rFonts w:ascii="Verdana" w:hAnsi="Verdana"/>
          <w:sz w:val="24"/>
          <w:szCs w:val="24"/>
          <w:lang w:val="pl-PL"/>
        </w:rPr>
      </w:pPr>
      <w:r w:rsidRPr="009262CD">
        <w:rPr>
          <w:rFonts w:ascii="Verdana" w:hAnsi="Verdana"/>
          <w:sz w:val="24"/>
          <w:szCs w:val="24"/>
          <w:lang w:val="pl-PL"/>
        </w:rPr>
        <w:br/>
        <w:t xml:space="preserve">• Uznanie równej godności mężczyzn i kobiet, ale tylko mężczyźni mogą zostać wyświęceni - Jan Paweł II, </w:t>
      </w:r>
      <w:r w:rsidRPr="007425D0">
        <w:rPr>
          <w:rFonts w:ascii="Verdana" w:hAnsi="Verdana"/>
          <w:i/>
          <w:sz w:val="24"/>
          <w:szCs w:val="24"/>
          <w:lang w:val="pl-PL"/>
        </w:rPr>
        <w:t>Mulieres Dignitatem</w:t>
      </w:r>
      <w:r w:rsidRPr="009262CD">
        <w:rPr>
          <w:rFonts w:ascii="Verdana" w:hAnsi="Verdana"/>
          <w:sz w:val="24"/>
          <w:szCs w:val="24"/>
          <w:lang w:val="pl-PL"/>
        </w:rPr>
        <w:t>, 1988</w:t>
      </w:r>
    </w:p>
    <w:p w:rsidR="007425D0" w:rsidRDefault="009262CD" w:rsidP="008E3B0F">
      <w:pPr>
        <w:rPr>
          <w:rFonts w:ascii="Verdana" w:hAnsi="Verdana"/>
          <w:sz w:val="24"/>
          <w:szCs w:val="24"/>
          <w:lang w:val="pl-PL"/>
        </w:rPr>
      </w:pPr>
      <w:r w:rsidRPr="009262CD">
        <w:rPr>
          <w:rFonts w:ascii="Verdana" w:hAnsi="Verdana"/>
          <w:sz w:val="24"/>
          <w:szCs w:val="24"/>
          <w:lang w:val="pl-PL"/>
        </w:rPr>
        <w:br/>
        <w:t>• "Skandal" kobiet biskupów w komunii anglikańskiej - Barbara Harris w Bostonie, USA i Penny Jamieson w Dunedin, Nowa Zelandia, 1989</w:t>
      </w:r>
    </w:p>
    <w:p w:rsidR="007425D0" w:rsidRDefault="009262CD" w:rsidP="008E3B0F">
      <w:pPr>
        <w:rPr>
          <w:rFonts w:ascii="Verdana" w:hAnsi="Verdana"/>
          <w:sz w:val="24"/>
          <w:szCs w:val="24"/>
          <w:lang w:val="pl-PL"/>
        </w:rPr>
      </w:pPr>
      <w:r w:rsidRPr="009262CD">
        <w:rPr>
          <w:rFonts w:ascii="Verdana" w:hAnsi="Verdana"/>
          <w:sz w:val="24"/>
          <w:szCs w:val="24"/>
          <w:lang w:val="pl-PL"/>
        </w:rPr>
        <w:br/>
        <w:t>• "Skandal" kobiet kapłanów w Kościele anglikańskim - zatwierdzony w 1992 r., Rozpoczął się w 1994 r</w:t>
      </w:r>
    </w:p>
    <w:p w:rsidR="007425D0" w:rsidRDefault="009262CD" w:rsidP="008E3B0F">
      <w:pPr>
        <w:rPr>
          <w:rFonts w:ascii="Verdana" w:hAnsi="Verdana"/>
          <w:sz w:val="24"/>
          <w:szCs w:val="24"/>
          <w:lang w:val="pl-PL"/>
        </w:rPr>
      </w:pPr>
      <w:r w:rsidRPr="009262CD">
        <w:rPr>
          <w:rFonts w:ascii="Verdana" w:hAnsi="Verdana"/>
          <w:sz w:val="24"/>
          <w:szCs w:val="24"/>
          <w:lang w:val="pl-PL"/>
        </w:rPr>
        <w:br/>
        <w:t>Więcej informacji: Święcenia kobiet w Komunii Anglikańskiej</w:t>
      </w:r>
    </w:p>
    <w:p w:rsidR="007425D0" w:rsidRDefault="009262CD" w:rsidP="008E3B0F">
      <w:pPr>
        <w:rPr>
          <w:rFonts w:ascii="Verdana" w:hAnsi="Verdana"/>
          <w:sz w:val="24"/>
          <w:szCs w:val="24"/>
          <w:lang w:val="pl-PL"/>
        </w:rPr>
      </w:pPr>
      <w:r w:rsidRPr="009262CD">
        <w:rPr>
          <w:rFonts w:ascii="Verdana" w:hAnsi="Verdana"/>
          <w:sz w:val="24"/>
          <w:szCs w:val="24"/>
          <w:lang w:val="pl-PL"/>
        </w:rPr>
        <w:br/>
        <w:t xml:space="preserve">• </w:t>
      </w:r>
      <w:r w:rsidRPr="007425D0">
        <w:rPr>
          <w:rFonts w:ascii="Verdana" w:hAnsi="Verdana"/>
          <w:i/>
          <w:sz w:val="24"/>
          <w:szCs w:val="24"/>
          <w:lang w:val="pl-PL"/>
        </w:rPr>
        <w:t>Katechizm Kościoła Katolickiego</w:t>
      </w:r>
      <w:r w:rsidRPr="009262CD">
        <w:rPr>
          <w:rFonts w:ascii="Verdana" w:hAnsi="Verdana"/>
          <w:sz w:val="24"/>
          <w:szCs w:val="24"/>
          <w:lang w:val="pl-PL"/>
        </w:rPr>
        <w:t>, # 1577 (taki sam jak Inter Insegniores) i # 1598 (zgodnie z nowym prawem, kapłaństwo tylko dla mężczyzn jest wyborem dokonanym przez Kościół, nie przez Chrystusa), Jan Paweł II, 1994</w:t>
      </w:r>
    </w:p>
    <w:p w:rsidR="007425D0" w:rsidRDefault="009262CD" w:rsidP="007425D0">
      <w:pPr>
        <w:ind w:left="720"/>
        <w:rPr>
          <w:rFonts w:ascii="Verdana" w:hAnsi="Verdana"/>
          <w:sz w:val="24"/>
          <w:szCs w:val="24"/>
          <w:lang w:val="pl-PL"/>
        </w:rPr>
      </w:pPr>
      <w:r w:rsidRPr="009262CD">
        <w:rPr>
          <w:rFonts w:ascii="Verdana" w:hAnsi="Verdana"/>
          <w:sz w:val="24"/>
          <w:szCs w:val="24"/>
          <w:lang w:val="pl-PL"/>
        </w:rPr>
        <w:br/>
        <w:t>o Niestety, # 1577 podnosi przedświąteczny wybór dwunastu męskich apostołów do patriarchalnej doktryny po Wielkanocnej (ale nie dogmat!)</w:t>
      </w:r>
      <w:r w:rsidRPr="009262CD">
        <w:rPr>
          <w:rFonts w:ascii="Verdana" w:hAnsi="Verdana"/>
          <w:sz w:val="24"/>
          <w:szCs w:val="24"/>
          <w:lang w:val="pl-PL"/>
        </w:rPr>
        <w:br/>
        <w:t>Na szczęście, 1598 uznaje, że kapłaństwo tylko dla mężczyzn jest wyborem dokonanym przez Kościół (zdanie pierwsze) i kto może dokonać wyboru (zdanie drugie)</w:t>
      </w:r>
      <w:r w:rsidRPr="009262CD">
        <w:rPr>
          <w:rFonts w:ascii="Verdana" w:hAnsi="Verdana"/>
          <w:sz w:val="24"/>
          <w:szCs w:val="24"/>
          <w:lang w:val="pl-PL"/>
        </w:rPr>
        <w:br/>
        <w:t>o Znowu wybór dokonywany jest przez Kościół, a nie przez Chrystusa osobiście; więc co z zezwoleniem Zmartwychwstałemu na wezwanie kobiet i zobaczenie, co się dzieje?</w:t>
      </w:r>
      <w:r w:rsidRPr="009262CD">
        <w:rPr>
          <w:rFonts w:ascii="Verdana" w:hAnsi="Verdana"/>
          <w:sz w:val="24"/>
          <w:szCs w:val="24"/>
          <w:lang w:val="pl-PL"/>
        </w:rPr>
        <w:br/>
        <w:t>o Kanon 1024 jest w rzeczywistości sztucznym środkiem antykoncepcyjnym (jeśli nie całkowitym poronieniem!) powołań kobiecych do kapłaństwa sakramentalnego</w:t>
      </w:r>
    </w:p>
    <w:p w:rsidR="007425D0" w:rsidRDefault="009262CD" w:rsidP="008E3B0F">
      <w:pPr>
        <w:rPr>
          <w:rFonts w:ascii="Verdana" w:hAnsi="Verdana"/>
          <w:sz w:val="24"/>
          <w:szCs w:val="24"/>
          <w:lang w:val="pl-PL"/>
        </w:rPr>
      </w:pPr>
      <w:r w:rsidRPr="009262CD">
        <w:rPr>
          <w:rFonts w:ascii="Verdana" w:hAnsi="Verdana"/>
          <w:sz w:val="24"/>
          <w:szCs w:val="24"/>
          <w:lang w:val="pl-PL"/>
        </w:rPr>
        <w:br/>
        <w:t xml:space="preserve">• Pontyfikalny "porządek wykonawczy", aby zatrzymać dalszą dyskusję na temat kobiet kapłanów i biskupów ~ </w:t>
      </w:r>
      <w:r w:rsidRPr="007425D0">
        <w:rPr>
          <w:rFonts w:ascii="Verdana" w:hAnsi="Verdana"/>
          <w:i/>
          <w:sz w:val="24"/>
          <w:szCs w:val="24"/>
          <w:lang w:val="pl-PL"/>
        </w:rPr>
        <w:t>Ordinatio Sacerdotalis</w:t>
      </w:r>
      <w:r w:rsidRPr="009262CD">
        <w:rPr>
          <w:rFonts w:ascii="Verdana" w:hAnsi="Verdana"/>
          <w:sz w:val="24"/>
          <w:szCs w:val="24"/>
          <w:lang w:val="pl-PL"/>
        </w:rPr>
        <w:t>, Jan Paweł II, 1994</w:t>
      </w:r>
    </w:p>
    <w:p w:rsidR="009262CD" w:rsidRDefault="009262CD" w:rsidP="007425D0">
      <w:pPr>
        <w:ind w:left="720"/>
        <w:rPr>
          <w:rFonts w:ascii="Verdana" w:hAnsi="Verdana"/>
          <w:sz w:val="24"/>
          <w:szCs w:val="24"/>
          <w:lang w:val="pl-PL"/>
        </w:rPr>
      </w:pPr>
      <w:r w:rsidRPr="009262CD">
        <w:rPr>
          <w:rFonts w:ascii="Verdana" w:hAnsi="Verdana"/>
          <w:sz w:val="24"/>
          <w:szCs w:val="24"/>
          <w:lang w:val="pl-PL"/>
        </w:rPr>
        <w:br/>
        <w:t>o List jest adresowany do biskupów, a nie do całego Kościoła</w:t>
      </w:r>
      <w:r w:rsidRPr="009262CD">
        <w:rPr>
          <w:rFonts w:ascii="Verdana" w:hAnsi="Verdana"/>
          <w:sz w:val="24"/>
          <w:szCs w:val="24"/>
          <w:lang w:val="pl-PL"/>
        </w:rPr>
        <w:br/>
        <w:t xml:space="preserve">o Nie mówi, że jest to definicja dogmatyczna, więc nie jest nieomylna ani jako nadzwyczajna nauka (Papież ex cathedra), ani zwykłe </w:t>
      </w:r>
      <w:r w:rsidRPr="009262CD">
        <w:rPr>
          <w:rFonts w:ascii="Verdana" w:hAnsi="Verdana"/>
          <w:sz w:val="24"/>
          <w:szCs w:val="24"/>
          <w:lang w:val="pl-PL"/>
        </w:rPr>
        <w:lastRenderedPageBreak/>
        <w:t>nauczanie (papież i biskupi razem nigdy nie nauczali w sposób nieomylny, że kobiety nie mogą być przeznaczone do kapłaństwa sakramentalnego)</w:t>
      </w:r>
      <w:r w:rsidRPr="009262CD">
        <w:rPr>
          <w:rFonts w:ascii="Verdana" w:hAnsi="Verdana"/>
          <w:sz w:val="24"/>
          <w:szCs w:val="24"/>
          <w:lang w:val="pl-PL"/>
        </w:rPr>
        <w:br/>
        <w:t>o Jest to całkowicie napisane w czasie przeszłym i teraźniejszym</w:t>
      </w:r>
      <w:r w:rsidRPr="009262CD">
        <w:rPr>
          <w:rFonts w:ascii="Verdana" w:hAnsi="Verdana"/>
          <w:sz w:val="24"/>
          <w:szCs w:val="24"/>
          <w:lang w:val="pl-PL"/>
        </w:rPr>
        <w:br/>
        <w:t>o Nie mówi nic o tym, co Kościół może lub nie może zrobić w przyszłości, więc jest "ostateczny" dla przeszłości i teraźniejszości, ale nie może być "ostateczny" dla przyszłości, ponieważ nie mówi nic o przyszłości</w:t>
      </w:r>
    </w:p>
    <w:p w:rsidR="007425D0" w:rsidRPr="009262CD" w:rsidRDefault="007425D0" w:rsidP="008E3B0F">
      <w:pPr>
        <w:rPr>
          <w:rFonts w:ascii="Verdana" w:hAnsi="Verdana"/>
          <w:sz w:val="24"/>
          <w:szCs w:val="24"/>
          <w:lang w:val="pl-PL"/>
        </w:rPr>
      </w:pPr>
    </w:p>
    <w:p w:rsidR="007425D0" w:rsidRDefault="009262CD" w:rsidP="009262CD">
      <w:pPr>
        <w:rPr>
          <w:rFonts w:ascii="Verdana" w:hAnsi="Verdana"/>
          <w:sz w:val="24"/>
          <w:szCs w:val="24"/>
          <w:lang w:val="pl-PL"/>
        </w:rPr>
      </w:pPr>
      <w:r w:rsidRPr="009262CD">
        <w:rPr>
          <w:rFonts w:ascii="Verdana" w:hAnsi="Verdana"/>
          <w:sz w:val="24"/>
          <w:szCs w:val="24"/>
          <w:lang w:val="pl-PL"/>
        </w:rPr>
        <w:t xml:space="preserve">• Pontyfikalne "fałszywe wiadomości" wątpliwie podnoszące kapłaństwo tylko dla mężczyzn do nieomylnego nauczania ~ </w:t>
      </w:r>
      <w:r w:rsidRPr="007425D0">
        <w:rPr>
          <w:rFonts w:ascii="Verdana" w:hAnsi="Verdana"/>
          <w:i/>
          <w:sz w:val="24"/>
          <w:szCs w:val="24"/>
          <w:lang w:val="pl-PL"/>
        </w:rPr>
        <w:t>Responsum ad Dubium</w:t>
      </w:r>
      <w:r w:rsidRPr="009262CD">
        <w:rPr>
          <w:rFonts w:ascii="Verdana" w:hAnsi="Verdana"/>
          <w:sz w:val="24"/>
          <w:szCs w:val="24"/>
          <w:lang w:val="pl-PL"/>
        </w:rPr>
        <w:t>, CDF 1995</w:t>
      </w:r>
    </w:p>
    <w:p w:rsidR="007425D0" w:rsidRDefault="009262CD" w:rsidP="009262CD">
      <w:pPr>
        <w:rPr>
          <w:rFonts w:ascii="Verdana" w:hAnsi="Verdana"/>
          <w:sz w:val="24"/>
          <w:szCs w:val="24"/>
          <w:lang w:val="pl-PL"/>
        </w:rPr>
      </w:pPr>
      <w:r w:rsidRPr="009262CD">
        <w:rPr>
          <w:rFonts w:ascii="Verdana" w:hAnsi="Verdana"/>
          <w:sz w:val="24"/>
          <w:szCs w:val="24"/>
          <w:lang w:val="pl-PL"/>
        </w:rPr>
        <w:br/>
        <w:t>• "Drzwi są zamknięte" - Francis, wywiad, 2013</w:t>
      </w:r>
    </w:p>
    <w:p w:rsidR="007425D0" w:rsidRDefault="009262CD" w:rsidP="009262CD">
      <w:pPr>
        <w:rPr>
          <w:rFonts w:ascii="Verdana" w:hAnsi="Verdana"/>
          <w:sz w:val="24"/>
          <w:szCs w:val="24"/>
          <w:lang w:val="pl-PL"/>
        </w:rPr>
      </w:pPr>
      <w:r w:rsidRPr="009262CD">
        <w:rPr>
          <w:rFonts w:ascii="Verdana" w:hAnsi="Verdana"/>
          <w:sz w:val="24"/>
          <w:szCs w:val="24"/>
          <w:lang w:val="pl-PL"/>
        </w:rPr>
        <w:br/>
        <w:t xml:space="preserve">• Kobiety nie mogą być przeznaczone do kapłaństwa, aby zachować obraz Chrystusa jako oblubieńczego oblubieńca i Kościoła jako oblubienicy, skutecznie redukując mysteriun magnum do dobroczynnego patriarchalnego przymierza (należy zauważyć, że, na szczęście, śmieszny argument na temat przed Wielkanocą 12 apostołów płci męskiej nie powtórzyło się) - Francis, </w:t>
      </w:r>
      <w:r w:rsidRPr="007425D0">
        <w:rPr>
          <w:rFonts w:ascii="Verdana" w:hAnsi="Verdana"/>
          <w:i/>
          <w:sz w:val="24"/>
          <w:szCs w:val="24"/>
          <w:lang w:val="pl-PL"/>
        </w:rPr>
        <w:t>Evangelii Gaudium</w:t>
      </w:r>
      <w:r w:rsidRPr="009262CD">
        <w:rPr>
          <w:rFonts w:ascii="Verdana" w:hAnsi="Verdana"/>
          <w:sz w:val="24"/>
          <w:szCs w:val="24"/>
          <w:lang w:val="pl-PL"/>
        </w:rPr>
        <w:t xml:space="preserve"> # 104, 2013</w:t>
      </w:r>
    </w:p>
    <w:p w:rsidR="007425D0" w:rsidRDefault="009262CD" w:rsidP="009262CD">
      <w:pPr>
        <w:rPr>
          <w:rFonts w:ascii="Verdana" w:hAnsi="Verdana"/>
          <w:sz w:val="24"/>
          <w:szCs w:val="24"/>
          <w:lang w:val="pl-PL"/>
        </w:rPr>
      </w:pPr>
      <w:r w:rsidRPr="009262CD">
        <w:rPr>
          <w:rFonts w:ascii="Verdana" w:hAnsi="Verdana"/>
          <w:sz w:val="24"/>
          <w:szCs w:val="24"/>
          <w:lang w:val="pl-PL"/>
        </w:rPr>
        <w:br/>
        <w:t>• Objazd o zmianach klimatycznych i integralnej</w:t>
      </w:r>
      <w:r w:rsidR="007425D0">
        <w:rPr>
          <w:rFonts w:ascii="Verdana" w:hAnsi="Verdana"/>
          <w:sz w:val="24"/>
          <w:szCs w:val="24"/>
          <w:lang w:val="pl-PL"/>
        </w:rPr>
        <w:t xml:space="preserve"> ekologii - Francis, </w:t>
      </w:r>
      <w:r w:rsidR="007425D0" w:rsidRPr="007425D0">
        <w:rPr>
          <w:rFonts w:ascii="Verdana" w:hAnsi="Verdana"/>
          <w:i/>
          <w:sz w:val="24"/>
          <w:szCs w:val="24"/>
          <w:lang w:val="pl-PL"/>
        </w:rPr>
        <w:t>Laudato Si</w:t>
      </w:r>
      <w:r w:rsidRPr="007425D0">
        <w:rPr>
          <w:rFonts w:ascii="Verdana" w:hAnsi="Verdana"/>
          <w:i/>
          <w:sz w:val="24"/>
          <w:szCs w:val="24"/>
          <w:lang w:val="pl-PL"/>
        </w:rPr>
        <w:t>'</w:t>
      </w:r>
      <w:r w:rsidRPr="009262CD">
        <w:rPr>
          <w:rFonts w:ascii="Verdana" w:hAnsi="Verdana"/>
          <w:sz w:val="24"/>
          <w:szCs w:val="24"/>
          <w:lang w:val="pl-PL"/>
        </w:rPr>
        <w:t>, 2015</w:t>
      </w:r>
    </w:p>
    <w:p w:rsidR="007425D0" w:rsidRDefault="007425D0" w:rsidP="009262CD">
      <w:pPr>
        <w:rPr>
          <w:rFonts w:ascii="Verdana" w:hAnsi="Verdana"/>
          <w:sz w:val="24"/>
          <w:szCs w:val="24"/>
          <w:lang w:val="pl-PL"/>
        </w:rPr>
      </w:pPr>
      <w:r>
        <w:rPr>
          <w:rFonts w:ascii="Verdana" w:hAnsi="Verdana"/>
          <w:sz w:val="24"/>
          <w:szCs w:val="24"/>
          <w:lang w:val="pl-PL"/>
        </w:rPr>
        <w:br/>
      </w:r>
      <w:r w:rsidRPr="007425D0">
        <w:rPr>
          <w:rFonts w:ascii="Verdana" w:hAnsi="Verdana"/>
          <w:i/>
          <w:sz w:val="24"/>
          <w:szCs w:val="24"/>
          <w:lang w:val="pl-PL"/>
        </w:rPr>
        <w:t>Laudato Si’</w:t>
      </w:r>
      <w:r>
        <w:rPr>
          <w:rFonts w:ascii="Verdana" w:hAnsi="Verdana"/>
          <w:sz w:val="24"/>
          <w:szCs w:val="24"/>
          <w:lang w:val="pl-PL"/>
        </w:rPr>
        <w:t xml:space="preserve"> </w:t>
      </w:r>
      <w:r w:rsidR="009262CD" w:rsidRPr="009262CD">
        <w:rPr>
          <w:rFonts w:ascii="Verdana" w:hAnsi="Verdana"/>
          <w:sz w:val="24"/>
          <w:szCs w:val="24"/>
          <w:lang w:val="pl-PL"/>
        </w:rPr>
        <w:t>budzi nas w obliczu kryzysu ekologicznego. Jednak patriarchat jako kulturalny motor wzrostu populacji nie jest wymieniany. Społeczne nierówności, chciwość kapitalistyczna, konsumpcjonizm i bałwochwalstwo technologii są dokładnie analizowane, ale antropogeniczne zmiany klimatu są zawyżone, a kwestia wzrostu populacji jest rażąco zaniżona. Kwestie związane z populacją i konsumpcją można rozróżnić, ale nie można ich rozdzielić.</w:t>
      </w:r>
    </w:p>
    <w:p w:rsidR="007425D0" w:rsidRDefault="009262CD" w:rsidP="009262CD">
      <w:pPr>
        <w:rPr>
          <w:rFonts w:ascii="Verdana" w:hAnsi="Verdana"/>
          <w:sz w:val="24"/>
          <w:szCs w:val="24"/>
          <w:lang w:val="pl-PL"/>
        </w:rPr>
      </w:pPr>
      <w:r w:rsidRPr="009262CD">
        <w:rPr>
          <w:rFonts w:ascii="Verdana" w:hAnsi="Verdana"/>
          <w:sz w:val="24"/>
          <w:szCs w:val="24"/>
          <w:lang w:val="pl-PL"/>
        </w:rPr>
        <w:br/>
        <w:t>• Jan Paweł II "wskazywał w tym kierunku" - Francis, wywiad, 2016</w:t>
      </w:r>
    </w:p>
    <w:p w:rsidR="007425D0" w:rsidRDefault="009262CD" w:rsidP="009262CD">
      <w:pPr>
        <w:rPr>
          <w:rFonts w:ascii="Verdana" w:hAnsi="Verdana"/>
          <w:sz w:val="24"/>
          <w:szCs w:val="24"/>
          <w:lang w:val="pl-PL"/>
        </w:rPr>
      </w:pPr>
      <w:r w:rsidRPr="009262CD">
        <w:rPr>
          <w:rFonts w:ascii="Verdana" w:hAnsi="Verdana"/>
          <w:sz w:val="24"/>
          <w:szCs w:val="24"/>
          <w:lang w:val="pl-PL"/>
        </w:rPr>
        <w:br/>
        <w:t>• Kolejna komisja o diakonach kobiet - Franciszek, spotkanie, 2016 r</w:t>
      </w:r>
    </w:p>
    <w:p w:rsidR="007425D0" w:rsidRDefault="009262CD" w:rsidP="009262CD">
      <w:pPr>
        <w:rPr>
          <w:rFonts w:ascii="Verdana" w:hAnsi="Verdana"/>
          <w:sz w:val="24"/>
          <w:szCs w:val="24"/>
          <w:lang w:val="pl-PL"/>
        </w:rPr>
      </w:pPr>
      <w:r w:rsidRPr="009262CD">
        <w:rPr>
          <w:rFonts w:ascii="Verdana" w:hAnsi="Verdana"/>
          <w:sz w:val="24"/>
          <w:szCs w:val="24"/>
          <w:lang w:val="pl-PL"/>
        </w:rPr>
        <w:br/>
        <w:t xml:space="preserve">• Kolejna uwaga na temat </w:t>
      </w:r>
      <w:r w:rsidRPr="007425D0">
        <w:rPr>
          <w:rFonts w:ascii="Verdana" w:hAnsi="Verdana"/>
          <w:i/>
          <w:sz w:val="24"/>
          <w:szCs w:val="24"/>
          <w:lang w:val="pl-PL"/>
        </w:rPr>
        <w:t>"viri probati"</w:t>
      </w:r>
      <w:r w:rsidRPr="009262CD">
        <w:rPr>
          <w:rFonts w:ascii="Verdana" w:hAnsi="Verdana"/>
          <w:sz w:val="24"/>
          <w:szCs w:val="24"/>
          <w:lang w:val="pl-PL"/>
        </w:rPr>
        <w:t xml:space="preserve"> - Francis, wywiad, 2016</w:t>
      </w:r>
    </w:p>
    <w:p w:rsidR="007425D0" w:rsidRPr="007425D0" w:rsidRDefault="009262CD" w:rsidP="009262CD">
      <w:pPr>
        <w:rPr>
          <w:rFonts w:ascii="Verdana" w:hAnsi="Verdana"/>
          <w:i/>
          <w:sz w:val="24"/>
          <w:szCs w:val="24"/>
          <w:lang w:val="pl-PL"/>
        </w:rPr>
      </w:pPr>
      <w:r w:rsidRPr="009262CD">
        <w:rPr>
          <w:rFonts w:ascii="Verdana" w:hAnsi="Verdana"/>
          <w:sz w:val="24"/>
          <w:szCs w:val="24"/>
          <w:lang w:val="pl-PL"/>
        </w:rPr>
        <w:br/>
        <w:t xml:space="preserve">Dlaczego tylko </w:t>
      </w:r>
      <w:r w:rsidRPr="007425D0">
        <w:rPr>
          <w:rFonts w:ascii="Verdana" w:hAnsi="Verdana"/>
          <w:i/>
          <w:sz w:val="24"/>
          <w:szCs w:val="24"/>
          <w:lang w:val="pl-PL"/>
        </w:rPr>
        <w:t>"viri probati"?</w:t>
      </w:r>
      <w:r w:rsidRPr="009262CD">
        <w:rPr>
          <w:rFonts w:ascii="Verdana" w:hAnsi="Verdana"/>
          <w:sz w:val="24"/>
          <w:szCs w:val="24"/>
          <w:lang w:val="pl-PL"/>
        </w:rPr>
        <w:t xml:space="preserve"> Dlaczego nie ma też </w:t>
      </w:r>
      <w:r w:rsidRPr="007425D0">
        <w:rPr>
          <w:rFonts w:ascii="Verdana" w:hAnsi="Verdana"/>
          <w:i/>
          <w:sz w:val="24"/>
          <w:szCs w:val="24"/>
          <w:lang w:val="pl-PL"/>
        </w:rPr>
        <w:t>"feminae probatae"?</w:t>
      </w:r>
    </w:p>
    <w:p w:rsidR="007425D0" w:rsidRPr="007425D0" w:rsidRDefault="009262CD" w:rsidP="007425D0">
      <w:pPr>
        <w:ind w:left="720"/>
        <w:rPr>
          <w:rFonts w:ascii="Verdana" w:hAnsi="Verdana"/>
          <w:i/>
          <w:sz w:val="24"/>
          <w:szCs w:val="24"/>
          <w:lang w:val="pl-PL"/>
        </w:rPr>
      </w:pPr>
      <w:r w:rsidRPr="009262CD">
        <w:rPr>
          <w:rFonts w:ascii="Verdana" w:hAnsi="Verdana"/>
          <w:sz w:val="24"/>
          <w:szCs w:val="24"/>
          <w:lang w:val="pl-PL"/>
        </w:rPr>
        <w:br/>
        <w:t xml:space="preserve">Kościół celebruje </w:t>
      </w:r>
      <w:r w:rsidRPr="007425D0">
        <w:rPr>
          <w:rFonts w:ascii="Verdana" w:hAnsi="Verdana"/>
          <w:i/>
          <w:sz w:val="24"/>
          <w:szCs w:val="24"/>
          <w:lang w:val="pl-PL"/>
        </w:rPr>
        <w:t>"Boże Ciało",</w:t>
      </w:r>
      <w:r w:rsidRPr="009262CD">
        <w:rPr>
          <w:rFonts w:ascii="Verdana" w:hAnsi="Verdana"/>
          <w:sz w:val="24"/>
          <w:szCs w:val="24"/>
          <w:lang w:val="pl-PL"/>
        </w:rPr>
        <w:t xml:space="preserve"> a nie </w:t>
      </w:r>
      <w:r w:rsidRPr="007425D0">
        <w:rPr>
          <w:rFonts w:ascii="Verdana" w:hAnsi="Verdana"/>
          <w:i/>
          <w:sz w:val="24"/>
          <w:szCs w:val="24"/>
          <w:lang w:val="pl-PL"/>
        </w:rPr>
        <w:t>"vir Christi"!</w:t>
      </w:r>
    </w:p>
    <w:p w:rsidR="007425D0" w:rsidRDefault="009262CD" w:rsidP="009262CD">
      <w:pPr>
        <w:rPr>
          <w:rFonts w:ascii="Verdana" w:hAnsi="Verdana"/>
          <w:sz w:val="24"/>
          <w:szCs w:val="24"/>
          <w:lang w:val="pl-PL"/>
        </w:rPr>
      </w:pPr>
      <w:r w:rsidRPr="009262CD">
        <w:rPr>
          <w:rFonts w:ascii="Verdana" w:hAnsi="Verdana"/>
          <w:sz w:val="24"/>
          <w:szCs w:val="24"/>
          <w:lang w:val="pl-PL"/>
        </w:rPr>
        <w:lastRenderedPageBreak/>
        <w:br/>
        <w:t xml:space="preserve">• Uznanie, że patriarchat często był nadużyciem w rodzinie i społeczeństwie - Francis, </w:t>
      </w:r>
      <w:r w:rsidRPr="007425D0">
        <w:rPr>
          <w:rFonts w:ascii="Verdana" w:hAnsi="Verdana"/>
          <w:i/>
          <w:sz w:val="24"/>
          <w:szCs w:val="24"/>
          <w:lang w:val="pl-PL"/>
        </w:rPr>
        <w:t>Amoris Laetitia</w:t>
      </w:r>
      <w:r w:rsidRPr="009262CD">
        <w:rPr>
          <w:rFonts w:ascii="Verdana" w:hAnsi="Verdana"/>
          <w:sz w:val="24"/>
          <w:szCs w:val="24"/>
          <w:lang w:val="pl-PL"/>
        </w:rPr>
        <w:t xml:space="preserve"> # 54 &amp; # 154, 2016</w:t>
      </w:r>
    </w:p>
    <w:p w:rsidR="007425D0" w:rsidRDefault="009262CD" w:rsidP="009262CD">
      <w:pPr>
        <w:rPr>
          <w:rFonts w:ascii="Verdana" w:hAnsi="Verdana"/>
          <w:sz w:val="24"/>
          <w:szCs w:val="24"/>
          <w:lang w:val="pl-PL"/>
        </w:rPr>
      </w:pPr>
      <w:r w:rsidRPr="009262CD">
        <w:rPr>
          <w:rFonts w:ascii="Verdana" w:hAnsi="Verdana"/>
          <w:sz w:val="24"/>
          <w:szCs w:val="24"/>
          <w:lang w:val="pl-PL"/>
        </w:rPr>
        <w:br/>
        <w:t>O ideologiach płci (# 56): "Należy podkreślić, że" płeć biologiczną i społeczno-kulturową rolę płci (płci) można rozróżnić, ale nie można ich rozdzielić. "Czy to wciąż patriarchalna binarność płci? Ciało jest zwykle mężczyzną lub kobietą, ale przedmioty osobiste są zawsze męskie i kobiece, ponieważ istnieje kobiecy wymiar męski i męski (Genesis 2). Jezu, tak jak w Maryi jest "męski geniusz", czy Kościół wciąż jest ograniczony ideologią patriarchalnej płci?</w:t>
      </w:r>
    </w:p>
    <w:p w:rsidR="007425D0" w:rsidRDefault="009262CD" w:rsidP="009262CD">
      <w:pPr>
        <w:rPr>
          <w:rFonts w:ascii="Verdana" w:hAnsi="Verdana"/>
          <w:sz w:val="24"/>
          <w:szCs w:val="24"/>
          <w:lang w:val="pl-PL"/>
        </w:rPr>
      </w:pPr>
      <w:r w:rsidRPr="009262CD">
        <w:rPr>
          <w:rFonts w:ascii="Verdana" w:hAnsi="Verdana"/>
          <w:sz w:val="24"/>
          <w:szCs w:val="24"/>
          <w:lang w:val="pl-PL"/>
        </w:rPr>
        <w:br/>
        <w:t>• Integralna dykasterier rozwoju człowieka - Franciszek, 2017 r. (Osoby ludzkie są duchowymi ciałami, "ciałami-duszami", a nie tylko ciałami, a zatem wymagają integralnego rozwoju wymiaru duchowego i cielesnego, subiektywnego i obiektywnego, męskiego i żeńskiego)</w:t>
      </w:r>
    </w:p>
    <w:p w:rsidR="009262CD" w:rsidRDefault="009262CD" w:rsidP="009262CD">
      <w:pPr>
        <w:rPr>
          <w:rFonts w:ascii="Verdana" w:hAnsi="Verdana"/>
          <w:sz w:val="24"/>
          <w:szCs w:val="24"/>
          <w:lang w:val="pl-PL"/>
        </w:rPr>
      </w:pPr>
      <w:bookmarkStart w:id="0" w:name="_GoBack"/>
      <w:bookmarkEnd w:id="0"/>
      <w:r w:rsidRPr="009262CD">
        <w:rPr>
          <w:rFonts w:ascii="Verdana" w:hAnsi="Verdana"/>
          <w:sz w:val="24"/>
          <w:szCs w:val="24"/>
          <w:lang w:val="pl-PL"/>
        </w:rPr>
        <w:br/>
        <w:t>Ciało jest sakramentem całej osoby, ale nie jest całą osobą. Pytania: dlaczego zatem tylko osoby z męskimi ciałami mogą być testowane na święcenia kapłańskie? Ponieważ kapłani i biskupi są wyświęceni do działania w osobie Chrystusa, a tylko mężczyźni są wyświęceni, jak mogą ukazać kobiecy geniusz w Chrystusie? Dlaczego patriarchalne kapłaństwo Starego Prawa nadal jest normatywne dla sakramentalnego kapłaństwa Nowego Prawa? Aby być wzorem integralnego rozwoju człowieka, hierarchia Kościoła potrzebuje integracji męsko-żeńskiej.</w:t>
      </w:r>
    </w:p>
    <w:p w:rsidR="009262CD" w:rsidRDefault="009262CD" w:rsidP="009262CD">
      <w:pPr>
        <w:jc w:val="center"/>
        <w:rPr>
          <w:rFonts w:ascii="Verdana" w:hAnsi="Verdana"/>
          <w:sz w:val="24"/>
          <w:szCs w:val="24"/>
          <w:lang w:val="pl-PL"/>
        </w:rPr>
      </w:pPr>
      <w:r w:rsidRPr="009262CD">
        <w:rPr>
          <w:rFonts w:ascii="Verdana" w:hAnsi="Verdana"/>
          <w:sz w:val="24"/>
          <w:szCs w:val="24"/>
          <w:lang w:val="pl-PL"/>
        </w:rPr>
        <w:br/>
        <w:t>UWAGA</w:t>
      </w:r>
    </w:p>
    <w:p w:rsidR="009262CD" w:rsidRDefault="009262CD" w:rsidP="009262CD">
      <w:pPr>
        <w:rPr>
          <w:rFonts w:ascii="Verdana" w:hAnsi="Verdana"/>
          <w:sz w:val="24"/>
          <w:szCs w:val="24"/>
          <w:lang w:val="pl-PL"/>
        </w:rPr>
      </w:pPr>
      <w:r w:rsidRPr="009262CD">
        <w:rPr>
          <w:rFonts w:ascii="Verdana" w:hAnsi="Verdana"/>
          <w:sz w:val="24"/>
          <w:szCs w:val="24"/>
          <w:lang w:val="pl-PL"/>
        </w:rPr>
        <w:br/>
        <w:t>Unikalne powołanie Najświętszej Maryi Panny jako Matki Bożej całkowicie wykracza poza wszystkie wybory dokonane przez Kościół dla sukcesji apostolskiej po zmartwychwstaniu, więc absurdem jest przypuszczać, że kobiety nie mogą być apostołami pod Nowym Prawem tylko dlatego, że Maryja nie została wybrana apostoł pod Starym Prawem.</w:t>
      </w:r>
    </w:p>
    <w:p w:rsidR="009262CD" w:rsidRPr="009262CD" w:rsidRDefault="009262CD" w:rsidP="009262CD">
      <w:pPr>
        <w:rPr>
          <w:rFonts w:ascii="Verdana" w:hAnsi="Verdana"/>
          <w:i/>
          <w:sz w:val="24"/>
          <w:szCs w:val="24"/>
          <w:lang w:val="pl-PL"/>
        </w:rPr>
      </w:pPr>
      <w:r w:rsidRPr="009262CD">
        <w:rPr>
          <w:rFonts w:ascii="Verdana" w:hAnsi="Verdana"/>
          <w:sz w:val="24"/>
          <w:szCs w:val="24"/>
          <w:lang w:val="pl-PL"/>
        </w:rPr>
        <w:br/>
      </w:r>
      <w:r w:rsidRPr="009262CD">
        <w:rPr>
          <w:rFonts w:ascii="Verdana" w:hAnsi="Verdana"/>
          <w:i/>
          <w:sz w:val="24"/>
          <w:szCs w:val="24"/>
          <w:lang w:val="pl-PL"/>
        </w:rPr>
        <w:t>"Maryjo, Matko Eucharystii i Poprzednik Apostołów, módl się za nami".</w:t>
      </w:r>
    </w:p>
    <w:sectPr w:rsidR="009262CD" w:rsidRPr="009262CD" w:rsidSect="00BF5F2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660" w:rsidRDefault="00210660" w:rsidP="008E3B0F">
      <w:r>
        <w:separator/>
      </w:r>
    </w:p>
  </w:endnote>
  <w:endnote w:type="continuationSeparator" w:id="0">
    <w:p w:rsidR="00210660" w:rsidRDefault="00210660" w:rsidP="008E3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B0F" w:rsidRDefault="008E3B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164349"/>
      <w:docPartObj>
        <w:docPartGallery w:val="Page Numbers (Bottom of Page)"/>
        <w:docPartUnique/>
      </w:docPartObj>
    </w:sdtPr>
    <w:sdtEndPr>
      <w:rPr>
        <w:noProof/>
      </w:rPr>
    </w:sdtEndPr>
    <w:sdtContent>
      <w:p w:rsidR="008E3B0F" w:rsidRDefault="008E3B0F">
        <w:pPr>
          <w:pStyle w:val="Footer"/>
          <w:jc w:val="center"/>
        </w:pPr>
        <w:r>
          <w:fldChar w:fldCharType="begin"/>
        </w:r>
        <w:r>
          <w:instrText xml:space="preserve"> PAGE   \* MERGEFORMAT </w:instrText>
        </w:r>
        <w:r>
          <w:fldChar w:fldCharType="separate"/>
        </w:r>
        <w:r w:rsidR="007425D0">
          <w:rPr>
            <w:noProof/>
          </w:rPr>
          <w:t>5</w:t>
        </w:r>
        <w:r>
          <w:rPr>
            <w:noProof/>
          </w:rPr>
          <w:fldChar w:fldCharType="end"/>
        </w:r>
      </w:p>
    </w:sdtContent>
  </w:sdt>
  <w:p w:rsidR="008E3B0F" w:rsidRDefault="008E3B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B0F" w:rsidRDefault="008E3B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660" w:rsidRDefault="00210660" w:rsidP="008E3B0F">
      <w:r>
        <w:separator/>
      </w:r>
    </w:p>
  </w:footnote>
  <w:footnote w:type="continuationSeparator" w:id="0">
    <w:p w:rsidR="00210660" w:rsidRDefault="00210660" w:rsidP="008E3B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B0F" w:rsidRDefault="008E3B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B0F" w:rsidRDefault="008E3B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B0F" w:rsidRDefault="008E3B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1C52"/>
    <w:multiLevelType w:val="multilevel"/>
    <w:tmpl w:val="70A289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1BA25A89"/>
    <w:multiLevelType w:val="multilevel"/>
    <w:tmpl w:val="25C8D28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B0F"/>
    <w:rsid w:val="000015F4"/>
    <w:rsid w:val="00003B62"/>
    <w:rsid w:val="0000705D"/>
    <w:rsid w:val="00010BDC"/>
    <w:rsid w:val="000166BE"/>
    <w:rsid w:val="00022AD0"/>
    <w:rsid w:val="00022B94"/>
    <w:rsid w:val="00022DB3"/>
    <w:rsid w:val="0002508D"/>
    <w:rsid w:val="00026AFB"/>
    <w:rsid w:val="00026EED"/>
    <w:rsid w:val="000302B5"/>
    <w:rsid w:val="00032AA0"/>
    <w:rsid w:val="000331C5"/>
    <w:rsid w:val="00033939"/>
    <w:rsid w:val="000352AC"/>
    <w:rsid w:val="00036B82"/>
    <w:rsid w:val="00040B1C"/>
    <w:rsid w:val="0004139D"/>
    <w:rsid w:val="000428C9"/>
    <w:rsid w:val="000438A1"/>
    <w:rsid w:val="00045ADE"/>
    <w:rsid w:val="00046FCD"/>
    <w:rsid w:val="0005119E"/>
    <w:rsid w:val="00052167"/>
    <w:rsid w:val="000533FD"/>
    <w:rsid w:val="00055645"/>
    <w:rsid w:val="0005691A"/>
    <w:rsid w:val="00056AE1"/>
    <w:rsid w:val="00061799"/>
    <w:rsid w:val="00062354"/>
    <w:rsid w:val="000636B6"/>
    <w:rsid w:val="0006584A"/>
    <w:rsid w:val="00065EE8"/>
    <w:rsid w:val="00074A3C"/>
    <w:rsid w:val="00076F32"/>
    <w:rsid w:val="00080381"/>
    <w:rsid w:val="0008147D"/>
    <w:rsid w:val="000821C0"/>
    <w:rsid w:val="000839CA"/>
    <w:rsid w:val="000914F7"/>
    <w:rsid w:val="00094FBF"/>
    <w:rsid w:val="00095264"/>
    <w:rsid w:val="000976BD"/>
    <w:rsid w:val="000A022E"/>
    <w:rsid w:val="000A1166"/>
    <w:rsid w:val="000B2A1D"/>
    <w:rsid w:val="000B6FFB"/>
    <w:rsid w:val="000B76F7"/>
    <w:rsid w:val="000C1280"/>
    <w:rsid w:val="000C1405"/>
    <w:rsid w:val="000C4788"/>
    <w:rsid w:val="000C48AC"/>
    <w:rsid w:val="000C4BF4"/>
    <w:rsid w:val="000C5736"/>
    <w:rsid w:val="000C61EF"/>
    <w:rsid w:val="000C695B"/>
    <w:rsid w:val="000C6C02"/>
    <w:rsid w:val="000D458E"/>
    <w:rsid w:val="000D5A58"/>
    <w:rsid w:val="000D6DCD"/>
    <w:rsid w:val="000D7A67"/>
    <w:rsid w:val="000E111B"/>
    <w:rsid w:val="000E1FCA"/>
    <w:rsid w:val="000E2691"/>
    <w:rsid w:val="000E3159"/>
    <w:rsid w:val="000E415B"/>
    <w:rsid w:val="000E5C2E"/>
    <w:rsid w:val="000F4AA5"/>
    <w:rsid w:val="00101B65"/>
    <w:rsid w:val="001044E4"/>
    <w:rsid w:val="0010772D"/>
    <w:rsid w:val="001139A4"/>
    <w:rsid w:val="00115CD2"/>
    <w:rsid w:val="00116D13"/>
    <w:rsid w:val="00121296"/>
    <w:rsid w:val="00123E8B"/>
    <w:rsid w:val="0013375D"/>
    <w:rsid w:val="001347C5"/>
    <w:rsid w:val="00137622"/>
    <w:rsid w:val="001379FB"/>
    <w:rsid w:val="001418ED"/>
    <w:rsid w:val="00143E95"/>
    <w:rsid w:val="00144BF4"/>
    <w:rsid w:val="00144EBA"/>
    <w:rsid w:val="00144F0C"/>
    <w:rsid w:val="00145C4F"/>
    <w:rsid w:val="00146826"/>
    <w:rsid w:val="00146F5C"/>
    <w:rsid w:val="00150F5E"/>
    <w:rsid w:val="00152531"/>
    <w:rsid w:val="001555F9"/>
    <w:rsid w:val="00155B29"/>
    <w:rsid w:val="001603B4"/>
    <w:rsid w:val="00162E70"/>
    <w:rsid w:val="00164905"/>
    <w:rsid w:val="00172946"/>
    <w:rsid w:val="001729E5"/>
    <w:rsid w:val="0017304C"/>
    <w:rsid w:val="001739BC"/>
    <w:rsid w:val="001747C4"/>
    <w:rsid w:val="00176C11"/>
    <w:rsid w:val="001801AE"/>
    <w:rsid w:val="001808F2"/>
    <w:rsid w:val="00180DD3"/>
    <w:rsid w:val="001848F6"/>
    <w:rsid w:val="0019483E"/>
    <w:rsid w:val="001A1C32"/>
    <w:rsid w:val="001A2DAC"/>
    <w:rsid w:val="001A3406"/>
    <w:rsid w:val="001A3FF8"/>
    <w:rsid w:val="001A6269"/>
    <w:rsid w:val="001A6948"/>
    <w:rsid w:val="001A7ACD"/>
    <w:rsid w:val="001B0C5A"/>
    <w:rsid w:val="001B575B"/>
    <w:rsid w:val="001B6EB5"/>
    <w:rsid w:val="001B74C3"/>
    <w:rsid w:val="001C208A"/>
    <w:rsid w:val="001C39F4"/>
    <w:rsid w:val="001C3D0C"/>
    <w:rsid w:val="001C6D45"/>
    <w:rsid w:val="001C7C23"/>
    <w:rsid w:val="001D2A1B"/>
    <w:rsid w:val="001D2CB5"/>
    <w:rsid w:val="001D3663"/>
    <w:rsid w:val="001D5823"/>
    <w:rsid w:val="001D66E6"/>
    <w:rsid w:val="001D774F"/>
    <w:rsid w:val="001E1269"/>
    <w:rsid w:val="001E2D53"/>
    <w:rsid w:val="001E3825"/>
    <w:rsid w:val="001E4A0E"/>
    <w:rsid w:val="001E6B2C"/>
    <w:rsid w:val="001F3744"/>
    <w:rsid w:val="00200A9D"/>
    <w:rsid w:val="00202316"/>
    <w:rsid w:val="00210166"/>
    <w:rsid w:val="002103AC"/>
    <w:rsid w:val="002105A9"/>
    <w:rsid w:val="00210660"/>
    <w:rsid w:val="00211B76"/>
    <w:rsid w:val="0021282E"/>
    <w:rsid w:val="00221E3C"/>
    <w:rsid w:val="00223B15"/>
    <w:rsid w:val="002256B5"/>
    <w:rsid w:val="0022709D"/>
    <w:rsid w:val="002304A7"/>
    <w:rsid w:val="00230881"/>
    <w:rsid w:val="002331F4"/>
    <w:rsid w:val="002433B5"/>
    <w:rsid w:val="00245059"/>
    <w:rsid w:val="002501AF"/>
    <w:rsid w:val="0025162E"/>
    <w:rsid w:val="00253F78"/>
    <w:rsid w:val="00255156"/>
    <w:rsid w:val="00255982"/>
    <w:rsid w:val="00260B06"/>
    <w:rsid w:val="00260BB0"/>
    <w:rsid w:val="00261577"/>
    <w:rsid w:val="00272216"/>
    <w:rsid w:val="002801DF"/>
    <w:rsid w:val="0028174D"/>
    <w:rsid w:val="00281751"/>
    <w:rsid w:val="002819B1"/>
    <w:rsid w:val="0028288D"/>
    <w:rsid w:val="00286346"/>
    <w:rsid w:val="00295198"/>
    <w:rsid w:val="002968FF"/>
    <w:rsid w:val="002A0667"/>
    <w:rsid w:val="002A10B9"/>
    <w:rsid w:val="002A3C98"/>
    <w:rsid w:val="002A3FD9"/>
    <w:rsid w:val="002A6718"/>
    <w:rsid w:val="002A7F91"/>
    <w:rsid w:val="002B0D36"/>
    <w:rsid w:val="002B35D9"/>
    <w:rsid w:val="002B47E4"/>
    <w:rsid w:val="002B773C"/>
    <w:rsid w:val="002B7FB9"/>
    <w:rsid w:val="002C0772"/>
    <w:rsid w:val="002C234E"/>
    <w:rsid w:val="002C31FE"/>
    <w:rsid w:val="002D1939"/>
    <w:rsid w:val="002D2067"/>
    <w:rsid w:val="002D49A7"/>
    <w:rsid w:val="002D519B"/>
    <w:rsid w:val="002D7809"/>
    <w:rsid w:val="002E31D2"/>
    <w:rsid w:val="002E3E94"/>
    <w:rsid w:val="002E5089"/>
    <w:rsid w:val="002E6D76"/>
    <w:rsid w:val="002F1FA6"/>
    <w:rsid w:val="002F569F"/>
    <w:rsid w:val="003021BD"/>
    <w:rsid w:val="00312CE1"/>
    <w:rsid w:val="00314D4C"/>
    <w:rsid w:val="00317C55"/>
    <w:rsid w:val="003216A6"/>
    <w:rsid w:val="00332A3A"/>
    <w:rsid w:val="00332C86"/>
    <w:rsid w:val="00333815"/>
    <w:rsid w:val="00334043"/>
    <w:rsid w:val="0033458D"/>
    <w:rsid w:val="00334B23"/>
    <w:rsid w:val="00334BDF"/>
    <w:rsid w:val="00334FB4"/>
    <w:rsid w:val="00340B59"/>
    <w:rsid w:val="00341106"/>
    <w:rsid w:val="003424D7"/>
    <w:rsid w:val="00344113"/>
    <w:rsid w:val="003444E3"/>
    <w:rsid w:val="00345BCE"/>
    <w:rsid w:val="0034638B"/>
    <w:rsid w:val="0034726B"/>
    <w:rsid w:val="00350F7B"/>
    <w:rsid w:val="00351E97"/>
    <w:rsid w:val="003566CB"/>
    <w:rsid w:val="00362B3A"/>
    <w:rsid w:val="00362C81"/>
    <w:rsid w:val="00363757"/>
    <w:rsid w:val="00364EAB"/>
    <w:rsid w:val="00366355"/>
    <w:rsid w:val="003663CB"/>
    <w:rsid w:val="003729B9"/>
    <w:rsid w:val="00374CE2"/>
    <w:rsid w:val="00375C38"/>
    <w:rsid w:val="00376B5C"/>
    <w:rsid w:val="0038090A"/>
    <w:rsid w:val="00380CB7"/>
    <w:rsid w:val="00382E0C"/>
    <w:rsid w:val="00385005"/>
    <w:rsid w:val="00386741"/>
    <w:rsid w:val="00386B89"/>
    <w:rsid w:val="00390D7E"/>
    <w:rsid w:val="00396214"/>
    <w:rsid w:val="003976CC"/>
    <w:rsid w:val="003A3DBE"/>
    <w:rsid w:val="003B2089"/>
    <w:rsid w:val="003B2C52"/>
    <w:rsid w:val="003B4D02"/>
    <w:rsid w:val="003B5B68"/>
    <w:rsid w:val="003B60DE"/>
    <w:rsid w:val="003D0115"/>
    <w:rsid w:val="003D3F97"/>
    <w:rsid w:val="003D5013"/>
    <w:rsid w:val="003D5548"/>
    <w:rsid w:val="003D5C57"/>
    <w:rsid w:val="003E04D6"/>
    <w:rsid w:val="003E24E1"/>
    <w:rsid w:val="003E6087"/>
    <w:rsid w:val="003E6382"/>
    <w:rsid w:val="003E6663"/>
    <w:rsid w:val="003F302A"/>
    <w:rsid w:val="003F41C9"/>
    <w:rsid w:val="003F5595"/>
    <w:rsid w:val="004006E9"/>
    <w:rsid w:val="0040401E"/>
    <w:rsid w:val="00404801"/>
    <w:rsid w:val="00405997"/>
    <w:rsid w:val="00416370"/>
    <w:rsid w:val="00417421"/>
    <w:rsid w:val="00420BB7"/>
    <w:rsid w:val="00421F6F"/>
    <w:rsid w:val="004229E5"/>
    <w:rsid w:val="00424C95"/>
    <w:rsid w:val="00425239"/>
    <w:rsid w:val="00427DA2"/>
    <w:rsid w:val="004312D4"/>
    <w:rsid w:val="0043158C"/>
    <w:rsid w:val="00432595"/>
    <w:rsid w:val="004340BC"/>
    <w:rsid w:val="00435E5A"/>
    <w:rsid w:val="004402E1"/>
    <w:rsid w:val="00441AEB"/>
    <w:rsid w:val="00443BA6"/>
    <w:rsid w:val="00444925"/>
    <w:rsid w:val="004555C9"/>
    <w:rsid w:val="00460817"/>
    <w:rsid w:val="00461F32"/>
    <w:rsid w:val="00465212"/>
    <w:rsid w:val="004653F3"/>
    <w:rsid w:val="00465D90"/>
    <w:rsid w:val="0047095E"/>
    <w:rsid w:val="00474BE4"/>
    <w:rsid w:val="004800AC"/>
    <w:rsid w:val="0048435A"/>
    <w:rsid w:val="00484506"/>
    <w:rsid w:val="00487C49"/>
    <w:rsid w:val="0049505D"/>
    <w:rsid w:val="004A0CB1"/>
    <w:rsid w:val="004A10BB"/>
    <w:rsid w:val="004A11B1"/>
    <w:rsid w:val="004A140C"/>
    <w:rsid w:val="004A615F"/>
    <w:rsid w:val="004A68A2"/>
    <w:rsid w:val="004B2C61"/>
    <w:rsid w:val="004B6D3A"/>
    <w:rsid w:val="004B71D7"/>
    <w:rsid w:val="004C30CF"/>
    <w:rsid w:val="004C36C9"/>
    <w:rsid w:val="004C3BD2"/>
    <w:rsid w:val="004C5BE2"/>
    <w:rsid w:val="004D35C3"/>
    <w:rsid w:val="004D47D9"/>
    <w:rsid w:val="004D4A11"/>
    <w:rsid w:val="004D505A"/>
    <w:rsid w:val="004D76FA"/>
    <w:rsid w:val="004E27B3"/>
    <w:rsid w:val="004E2EA7"/>
    <w:rsid w:val="004E3287"/>
    <w:rsid w:val="004E4400"/>
    <w:rsid w:val="004E5DAF"/>
    <w:rsid w:val="004E6105"/>
    <w:rsid w:val="004E6788"/>
    <w:rsid w:val="004F06AE"/>
    <w:rsid w:val="004F73BE"/>
    <w:rsid w:val="00501DCB"/>
    <w:rsid w:val="00502018"/>
    <w:rsid w:val="00502E10"/>
    <w:rsid w:val="0050471A"/>
    <w:rsid w:val="0050529C"/>
    <w:rsid w:val="005062C3"/>
    <w:rsid w:val="005119D2"/>
    <w:rsid w:val="00511A15"/>
    <w:rsid w:val="0051217B"/>
    <w:rsid w:val="005146A6"/>
    <w:rsid w:val="005157F9"/>
    <w:rsid w:val="00524D3E"/>
    <w:rsid w:val="00530052"/>
    <w:rsid w:val="005324DE"/>
    <w:rsid w:val="00532A5C"/>
    <w:rsid w:val="00536FE8"/>
    <w:rsid w:val="00540B5A"/>
    <w:rsid w:val="005418CC"/>
    <w:rsid w:val="005421EE"/>
    <w:rsid w:val="00543B82"/>
    <w:rsid w:val="00546552"/>
    <w:rsid w:val="00547958"/>
    <w:rsid w:val="00547E5D"/>
    <w:rsid w:val="005527EF"/>
    <w:rsid w:val="00552CA2"/>
    <w:rsid w:val="00553B2B"/>
    <w:rsid w:val="00555296"/>
    <w:rsid w:val="0056081E"/>
    <w:rsid w:val="005619FF"/>
    <w:rsid w:val="00562E5B"/>
    <w:rsid w:val="0056748C"/>
    <w:rsid w:val="00570D98"/>
    <w:rsid w:val="00574539"/>
    <w:rsid w:val="005750E2"/>
    <w:rsid w:val="00576078"/>
    <w:rsid w:val="005773B5"/>
    <w:rsid w:val="00577A23"/>
    <w:rsid w:val="00584817"/>
    <w:rsid w:val="005848A1"/>
    <w:rsid w:val="00591998"/>
    <w:rsid w:val="00592C42"/>
    <w:rsid w:val="00596CA1"/>
    <w:rsid w:val="005A0AED"/>
    <w:rsid w:val="005A1DC5"/>
    <w:rsid w:val="005A21E7"/>
    <w:rsid w:val="005A2630"/>
    <w:rsid w:val="005A496F"/>
    <w:rsid w:val="005A785E"/>
    <w:rsid w:val="005A7CA9"/>
    <w:rsid w:val="005B3613"/>
    <w:rsid w:val="005B72E7"/>
    <w:rsid w:val="005B791B"/>
    <w:rsid w:val="005C63D7"/>
    <w:rsid w:val="005D4825"/>
    <w:rsid w:val="005D70B3"/>
    <w:rsid w:val="005E0FDF"/>
    <w:rsid w:val="005E4AB8"/>
    <w:rsid w:val="005E4C35"/>
    <w:rsid w:val="005E4C36"/>
    <w:rsid w:val="005E60B8"/>
    <w:rsid w:val="005E7F76"/>
    <w:rsid w:val="005F66BF"/>
    <w:rsid w:val="005F7FFC"/>
    <w:rsid w:val="0060152C"/>
    <w:rsid w:val="00604816"/>
    <w:rsid w:val="006050CB"/>
    <w:rsid w:val="00606618"/>
    <w:rsid w:val="00606BD4"/>
    <w:rsid w:val="00610468"/>
    <w:rsid w:val="00611CDD"/>
    <w:rsid w:val="006134C2"/>
    <w:rsid w:val="00615754"/>
    <w:rsid w:val="00615B8C"/>
    <w:rsid w:val="006162C7"/>
    <w:rsid w:val="00617A47"/>
    <w:rsid w:val="00617C39"/>
    <w:rsid w:val="00617E8A"/>
    <w:rsid w:val="00622202"/>
    <w:rsid w:val="006255CF"/>
    <w:rsid w:val="00626185"/>
    <w:rsid w:val="00626CD0"/>
    <w:rsid w:val="00630238"/>
    <w:rsid w:val="00635146"/>
    <w:rsid w:val="006406F1"/>
    <w:rsid w:val="00640D79"/>
    <w:rsid w:val="00643AA2"/>
    <w:rsid w:val="00645FC6"/>
    <w:rsid w:val="00646D57"/>
    <w:rsid w:val="00647B1F"/>
    <w:rsid w:val="00647B66"/>
    <w:rsid w:val="0065095D"/>
    <w:rsid w:val="0066179A"/>
    <w:rsid w:val="00661F0A"/>
    <w:rsid w:val="00663BD4"/>
    <w:rsid w:val="00665210"/>
    <w:rsid w:val="0067025D"/>
    <w:rsid w:val="00672F42"/>
    <w:rsid w:val="006765A4"/>
    <w:rsid w:val="006771D7"/>
    <w:rsid w:val="006814EF"/>
    <w:rsid w:val="0068264F"/>
    <w:rsid w:val="0068333B"/>
    <w:rsid w:val="006863AF"/>
    <w:rsid w:val="00687E17"/>
    <w:rsid w:val="00691BE8"/>
    <w:rsid w:val="006928C9"/>
    <w:rsid w:val="0069401A"/>
    <w:rsid w:val="006A178E"/>
    <w:rsid w:val="006A4510"/>
    <w:rsid w:val="006A4A31"/>
    <w:rsid w:val="006A59C0"/>
    <w:rsid w:val="006A644F"/>
    <w:rsid w:val="006B0530"/>
    <w:rsid w:val="006B159E"/>
    <w:rsid w:val="006C102D"/>
    <w:rsid w:val="006C1419"/>
    <w:rsid w:val="006C1D31"/>
    <w:rsid w:val="006C3C1A"/>
    <w:rsid w:val="006C7771"/>
    <w:rsid w:val="006D3513"/>
    <w:rsid w:val="006D36E2"/>
    <w:rsid w:val="006D5148"/>
    <w:rsid w:val="006D5B8A"/>
    <w:rsid w:val="006D6702"/>
    <w:rsid w:val="006D7B5F"/>
    <w:rsid w:val="006E0D32"/>
    <w:rsid w:val="006E1BB2"/>
    <w:rsid w:val="006E5895"/>
    <w:rsid w:val="006E60A4"/>
    <w:rsid w:val="006E66E3"/>
    <w:rsid w:val="006E7C2F"/>
    <w:rsid w:val="006E7DFB"/>
    <w:rsid w:val="006F06D3"/>
    <w:rsid w:val="006F2DA0"/>
    <w:rsid w:val="006F7004"/>
    <w:rsid w:val="00705795"/>
    <w:rsid w:val="00707DD4"/>
    <w:rsid w:val="00713E1E"/>
    <w:rsid w:val="007140F1"/>
    <w:rsid w:val="007212E8"/>
    <w:rsid w:val="00721638"/>
    <w:rsid w:val="00723770"/>
    <w:rsid w:val="00727376"/>
    <w:rsid w:val="0072779B"/>
    <w:rsid w:val="00730197"/>
    <w:rsid w:val="00730636"/>
    <w:rsid w:val="00731871"/>
    <w:rsid w:val="0073382D"/>
    <w:rsid w:val="007342E8"/>
    <w:rsid w:val="00737B0D"/>
    <w:rsid w:val="00740290"/>
    <w:rsid w:val="00740F32"/>
    <w:rsid w:val="007425D0"/>
    <w:rsid w:val="007469A6"/>
    <w:rsid w:val="007479D0"/>
    <w:rsid w:val="007532F9"/>
    <w:rsid w:val="00754189"/>
    <w:rsid w:val="00754A5F"/>
    <w:rsid w:val="007563DD"/>
    <w:rsid w:val="0076050A"/>
    <w:rsid w:val="00762BD2"/>
    <w:rsid w:val="00762EC5"/>
    <w:rsid w:val="0076528A"/>
    <w:rsid w:val="00766375"/>
    <w:rsid w:val="00766EC1"/>
    <w:rsid w:val="00774681"/>
    <w:rsid w:val="0077689F"/>
    <w:rsid w:val="00777EBF"/>
    <w:rsid w:val="00781242"/>
    <w:rsid w:val="00786616"/>
    <w:rsid w:val="00787D3B"/>
    <w:rsid w:val="00790B8B"/>
    <w:rsid w:val="0079306F"/>
    <w:rsid w:val="00793DDF"/>
    <w:rsid w:val="007946E9"/>
    <w:rsid w:val="007959A0"/>
    <w:rsid w:val="007A05E1"/>
    <w:rsid w:val="007A094E"/>
    <w:rsid w:val="007A219D"/>
    <w:rsid w:val="007A307B"/>
    <w:rsid w:val="007A4051"/>
    <w:rsid w:val="007A5356"/>
    <w:rsid w:val="007A53B0"/>
    <w:rsid w:val="007B04B2"/>
    <w:rsid w:val="007B0F8B"/>
    <w:rsid w:val="007B2894"/>
    <w:rsid w:val="007B28FC"/>
    <w:rsid w:val="007B5740"/>
    <w:rsid w:val="007C226C"/>
    <w:rsid w:val="007C3939"/>
    <w:rsid w:val="007C45FC"/>
    <w:rsid w:val="007C4C3F"/>
    <w:rsid w:val="007C51BB"/>
    <w:rsid w:val="007C5C5D"/>
    <w:rsid w:val="007C7488"/>
    <w:rsid w:val="007D06E2"/>
    <w:rsid w:val="007D0EAB"/>
    <w:rsid w:val="007D3BFC"/>
    <w:rsid w:val="007D68EC"/>
    <w:rsid w:val="007D7DFB"/>
    <w:rsid w:val="007E0AC3"/>
    <w:rsid w:val="007E6123"/>
    <w:rsid w:val="007E6578"/>
    <w:rsid w:val="007E76FA"/>
    <w:rsid w:val="007F21FD"/>
    <w:rsid w:val="007F512A"/>
    <w:rsid w:val="008016D7"/>
    <w:rsid w:val="008017EB"/>
    <w:rsid w:val="00810D6E"/>
    <w:rsid w:val="00814235"/>
    <w:rsid w:val="008164AE"/>
    <w:rsid w:val="00824CDE"/>
    <w:rsid w:val="008306CF"/>
    <w:rsid w:val="00836FF3"/>
    <w:rsid w:val="00837B92"/>
    <w:rsid w:val="008431D4"/>
    <w:rsid w:val="008461B4"/>
    <w:rsid w:val="00850718"/>
    <w:rsid w:val="00853708"/>
    <w:rsid w:val="00856236"/>
    <w:rsid w:val="0086041B"/>
    <w:rsid w:val="00860556"/>
    <w:rsid w:val="00863E91"/>
    <w:rsid w:val="00864293"/>
    <w:rsid w:val="008648F0"/>
    <w:rsid w:val="008771A6"/>
    <w:rsid w:val="00877965"/>
    <w:rsid w:val="00877A2D"/>
    <w:rsid w:val="008828DD"/>
    <w:rsid w:val="00882AFA"/>
    <w:rsid w:val="008832E3"/>
    <w:rsid w:val="00883770"/>
    <w:rsid w:val="0088416B"/>
    <w:rsid w:val="008843E2"/>
    <w:rsid w:val="00884F09"/>
    <w:rsid w:val="00885726"/>
    <w:rsid w:val="00885E9C"/>
    <w:rsid w:val="00887004"/>
    <w:rsid w:val="0088759A"/>
    <w:rsid w:val="008906FC"/>
    <w:rsid w:val="008A6382"/>
    <w:rsid w:val="008A7DF5"/>
    <w:rsid w:val="008B08D8"/>
    <w:rsid w:val="008B1C66"/>
    <w:rsid w:val="008B4FB9"/>
    <w:rsid w:val="008B6BFC"/>
    <w:rsid w:val="008B6EC1"/>
    <w:rsid w:val="008B732F"/>
    <w:rsid w:val="008C3C55"/>
    <w:rsid w:val="008C4D64"/>
    <w:rsid w:val="008C5141"/>
    <w:rsid w:val="008D0C00"/>
    <w:rsid w:val="008D6EFC"/>
    <w:rsid w:val="008E1ADA"/>
    <w:rsid w:val="008E2910"/>
    <w:rsid w:val="008E3B0F"/>
    <w:rsid w:val="008E77E6"/>
    <w:rsid w:val="008E7CED"/>
    <w:rsid w:val="008F3889"/>
    <w:rsid w:val="008F78BC"/>
    <w:rsid w:val="009017BD"/>
    <w:rsid w:val="00903516"/>
    <w:rsid w:val="00907490"/>
    <w:rsid w:val="00911F8A"/>
    <w:rsid w:val="009124BA"/>
    <w:rsid w:val="0091282F"/>
    <w:rsid w:val="00913B55"/>
    <w:rsid w:val="009165FD"/>
    <w:rsid w:val="00916693"/>
    <w:rsid w:val="00922F62"/>
    <w:rsid w:val="00923143"/>
    <w:rsid w:val="009233A4"/>
    <w:rsid w:val="009241E9"/>
    <w:rsid w:val="00924352"/>
    <w:rsid w:val="00925D90"/>
    <w:rsid w:val="009262CD"/>
    <w:rsid w:val="00926D50"/>
    <w:rsid w:val="009272AA"/>
    <w:rsid w:val="00927793"/>
    <w:rsid w:val="00930D3D"/>
    <w:rsid w:val="00932297"/>
    <w:rsid w:val="0093380B"/>
    <w:rsid w:val="009355E8"/>
    <w:rsid w:val="00943B3E"/>
    <w:rsid w:val="00944555"/>
    <w:rsid w:val="00944AF5"/>
    <w:rsid w:val="009477DE"/>
    <w:rsid w:val="00953FD7"/>
    <w:rsid w:val="00954901"/>
    <w:rsid w:val="00955205"/>
    <w:rsid w:val="00957161"/>
    <w:rsid w:val="00961F35"/>
    <w:rsid w:val="009742A5"/>
    <w:rsid w:val="00974A63"/>
    <w:rsid w:val="00981D21"/>
    <w:rsid w:val="0098320C"/>
    <w:rsid w:val="009850FB"/>
    <w:rsid w:val="00994245"/>
    <w:rsid w:val="009950A8"/>
    <w:rsid w:val="009A0A79"/>
    <w:rsid w:val="009A35E0"/>
    <w:rsid w:val="009B42D7"/>
    <w:rsid w:val="009C008A"/>
    <w:rsid w:val="009C21EB"/>
    <w:rsid w:val="009C73C9"/>
    <w:rsid w:val="009C79FF"/>
    <w:rsid w:val="009D0F47"/>
    <w:rsid w:val="009D27F8"/>
    <w:rsid w:val="009D5F19"/>
    <w:rsid w:val="009D6434"/>
    <w:rsid w:val="009E12A0"/>
    <w:rsid w:val="009E5B8E"/>
    <w:rsid w:val="009E704C"/>
    <w:rsid w:val="009F28F2"/>
    <w:rsid w:val="009F2C17"/>
    <w:rsid w:val="009F77EB"/>
    <w:rsid w:val="00A0095C"/>
    <w:rsid w:val="00A11CCB"/>
    <w:rsid w:val="00A14A63"/>
    <w:rsid w:val="00A163F5"/>
    <w:rsid w:val="00A209C1"/>
    <w:rsid w:val="00A22DF4"/>
    <w:rsid w:val="00A23575"/>
    <w:rsid w:val="00A250D0"/>
    <w:rsid w:val="00A26631"/>
    <w:rsid w:val="00A3031F"/>
    <w:rsid w:val="00A33B59"/>
    <w:rsid w:val="00A35085"/>
    <w:rsid w:val="00A5284D"/>
    <w:rsid w:val="00A55828"/>
    <w:rsid w:val="00A562D8"/>
    <w:rsid w:val="00A569D9"/>
    <w:rsid w:val="00A57841"/>
    <w:rsid w:val="00A57C29"/>
    <w:rsid w:val="00A60E30"/>
    <w:rsid w:val="00A62E75"/>
    <w:rsid w:val="00A6473F"/>
    <w:rsid w:val="00A711BA"/>
    <w:rsid w:val="00A72056"/>
    <w:rsid w:val="00A7278F"/>
    <w:rsid w:val="00A769EC"/>
    <w:rsid w:val="00A77E3B"/>
    <w:rsid w:val="00A77E3E"/>
    <w:rsid w:val="00A82138"/>
    <w:rsid w:val="00A850E1"/>
    <w:rsid w:val="00A85E69"/>
    <w:rsid w:val="00A860A7"/>
    <w:rsid w:val="00A8641C"/>
    <w:rsid w:val="00A9401A"/>
    <w:rsid w:val="00A9549C"/>
    <w:rsid w:val="00A95511"/>
    <w:rsid w:val="00A97A61"/>
    <w:rsid w:val="00AA041D"/>
    <w:rsid w:val="00AA3230"/>
    <w:rsid w:val="00AA56D3"/>
    <w:rsid w:val="00AA697D"/>
    <w:rsid w:val="00AB3065"/>
    <w:rsid w:val="00AB6029"/>
    <w:rsid w:val="00AB6F6C"/>
    <w:rsid w:val="00AC25A8"/>
    <w:rsid w:val="00AC2E0D"/>
    <w:rsid w:val="00AC3A5C"/>
    <w:rsid w:val="00AD06D4"/>
    <w:rsid w:val="00AD164E"/>
    <w:rsid w:val="00AD4189"/>
    <w:rsid w:val="00AD746C"/>
    <w:rsid w:val="00AE5F93"/>
    <w:rsid w:val="00AE7D8F"/>
    <w:rsid w:val="00AF08E4"/>
    <w:rsid w:val="00AF23F5"/>
    <w:rsid w:val="00AF280C"/>
    <w:rsid w:val="00AF3836"/>
    <w:rsid w:val="00AF39C0"/>
    <w:rsid w:val="00AF66BF"/>
    <w:rsid w:val="00AF701B"/>
    <w:rsid w:val="00B05241"/>
    <w:rsid w:val="00B10B9F"/>
    <w:rsid w:val="00B15209"/>
    <w:rsid w:val="00B2030A"/>
    <w:rsid w:val="00B21F19"/>
    <w:rsid w:val="00B244F6"/>
    <w:rsid w:val="00B25A3A"/>
    <w:rsid w:val="00B303D1"/>
    <w:rsid w:val="00B308ED"/>
    <w:rsid w:val="00B34497"/>
    <w:rsid w:val="00B36CDE"/>
    <w:rsid w:val="00B42A9F"/>
    <w:rsid w:val="00B45F88"/>
    <w:rsid w:val="00B50962"/>
    <w:rsid w:val="00B50E86"/>
    <w:rsid w:val="00B53248"/>
    <w:rsid w:val="00B537C9"/>
    <w:rsid w:val="00B57B8C"/>
    <w:rsid w:val="00B60EEC"/>
    <w:rsid w:val="00B638BF"/>
    <w:rsid w:val="00B63EB8"/>
    <w:rsid w:val="00B668C7"/>
    <w:rsid w:val="00B72515"/>
    <w:rsid w:val="00B75416"/>
    <w:rsid w:val="00B827C1"/>
    <w:rsid w:val="00B85E2D"/>
    <w:rsid w:val="00B86A8F"/>
    <w:rsid w:val="00B8777B"/>
    <w:rsid w:val="00B9139C"/>
    <w:rsid w:val="00B92D28"/>
    <w:rsid w:val="00B95AC3"/>
    <w:rsid w:val="00B96291"/>
    <w:rsid w:val="00B97B9D"/>
    <w:rsid w:val="00BA130D"/>
    <w:rsid w:val="00BA2055"/>
    <w:rsid w:val="00BA213E"/>
    <w:rsid w:val="00BA6E55"/>
    <w:rsid w:val="00BC06D4"/>
    <w:rsid w:val="00BC0B63"/>
    <w:rsid w:val="00BC18FC"/>
    <w:rsid w:val="00BC4602"/>
    <w:rsid w:val="00BC6790"/>
    <w:rsid w:val="00BD0BAF"/>
    <w:rsid w:val="00BD2818"/>
    <w:rsid w:val="00BD6D85"/>
    <w:rsid w:val="00BE1F0D"/>
    <w:rsid w:val="00BE2BBF"/>
    <w:rsid w:val="00BE2F85"/>
    <w:rsid w:val="00BE60C6"/>
    <w:rsid w:val="00BE7A4A"/>
    <w:rsid w:val="00BF0216"/>
    <w:rsid w:val="00BF22FD"/>
    <w:rsid w:val="00BF5F24"/>
    <w:rsid w:val="00C00C34"/>
    <w:rsid w:val="00C07A49"/>
    <w:rsid w:val="00C07BDF"/>
    <w:rsid w:val="00C1030F"/>
    <w:rsid w:val="00C1052A"/>
    <w:rsid w:val="00C121A6"/>
    <w:rsid w:val="00C130AA"/>
    <w:rsid w:val="00C1393C"/>
    <w:rsid w:val="00C147D9"/>
    <w:rsid w:val="00C24304"/>
    <w:rsid w:val="00C26B4E"/>
    <w:rsid w:val="00C40C65"/>
    <w:rsid w:val="00C45134"/>
    <w:rsid w:val="00C47E01"/>
    <w:rsid w:val="00C50C41"/>
    <w:rsid w:val="00C5557D"/>
    <w:rsid w:val="00C55D76"/>
    <w:rsid w:val="00C6051A"/>
    <w:rsid w:val="00C60D21"/>
    <w:rsid w:val="00C60EC3"/>
    <w:rsid w:val="00C61E79"/>
    <w:rsid w:val="00C61F57"/>
    <w:rsid w:val="00C66E23"/>
    <w:rsid w:val="00C7019F"/>
    <w:rsid w:val="00C741F4"/>
    <w:rsid w:val="00C75573"/>
    <w:rsid w:val="00C774A3"/>
    <w:rsid w:val="00C870E2"/>
    <w:rsid w:val="00C95571"/>
    <w:rsid w:val="00CB5562"/>
    <w:rsid w:val="00CB6D9A"/>
    <w:rsid w:val="00CB74E5"/>
    <w:rsid w:val="00CC0DC8"/>
    <w:rsid w:val="00CC3A92"/>
    <w:rsid w:val="00CD3496"/>
    <w:rsid w:val="00CD3786"/>
    <w:rsid w:val="00CD4C01"/>
    <w:rsid w:val="00CD6AF0"/>
    <w:rsid w:val="00CE0248"/>
    <w:rsid w:val="00CE4F3C"/>
    <w:rsid w:val="00CE5BA1"/>
    <w:rsid w:val="00CE63B9"/>
    <w:rsid w:val="00CE6422"/>
    <w:rsid w:val="00CE648C"/>
    <w:rsid w:val="00CE7A20"/>
    <w:rsid w:val="00CF1C46"/>
    <w:rsid w:val="00CF1CDD"/>
    <w:rsid w:val="00CF1D16"/>
    <w:rsid w:val="00CF23F9"/>
    <w:rsid w:val="00CF3F7D"/>
    <w:rsid w:val="00CF538F"/>
    <w:rsid w:val="00CF5C57"/>
    <w:rsid w:val="00D01450"/>
    <w:rsid w:val="00D01679"/>
    <w:rsid w:val="00D026D5"/>
    <w:rsid w:val="00D051A3"/>
    <w:rsid w:val="00D0572A"/>
    <w:rsid w:val="00D0659F"/>
    <w:rsid w:val="00D071A4"/>
    <w:rsid w:val="00D07244"/>
    <w:rsid w:val="00D077B2"/>
    <w:rsid w:val="00D12A03"/>
    <w:rsid w:val="00D13F50"/>
    <w:rsid w:val="00D146A4"/>
    <w:rsid w:val="00D22131"/>
    <w:rsid w:val="00D2251F"/>
    <w:rsid w:val="00D24902"/>
    <w:rsid w:val="00D31664"/>
    <w:rsid w:val="00D3334E"/>
    <w:rsid w:val="00D34429"/>
    <w:rsid w:val="00D3511C"/>
    <w:rsid w:val="00D36722"/>
    <w:rsid w:val="00D37967"/>
    <w:rsid w:val="00D4124D"/>
    <w:rsid w:val="00D44181"/>
    <w:rsid w:val="00D44AED"/>
    <w:rsid w:val="00D501E3"/>
    <w:rsid w:val="00D51B8F"/>
    <w:rsid w:val="00D54D6C"/>
    <w:rsid w:val="00D56FE9"/>
    <w:rsid w:val="00D608BD"/>
    <w:rsid w:val="00D61AD2"/>
    <w:rsid w:val="00D62DCD"/>
    <w:rsid w:val="00D633F4"/>
    <w:rsid w:val="00D63992"/>
    <w:rsid w:val="00D672AD"/>
    <w:rsid w:val="00D67679"/>
    <w:rsid w:val="00D67829"/>
    <w:rsid w:val="00D703DE"/>
    <w:rsid w:val="00D704F4"/>
    <w:rsid w:val="00D74016"/>
    <w:rsid w:val="00D7408C"/>
    <w:rsid w:val="00D74D6C"/>
    <w:rsid w:val="00D75B28"/>
    <w:rsid w:val="00D8111A"/>
    <w:rsid w:val="00D86F15"/>
    <w:rsid w:val="00D92CEF"/>
    <w:rsid w:val="00D94816"/>
    <w:rsid w:val="00DA0814"/>
    <w:rsid w:val="00DA566C"/>
    <w:rsid w:val="00DA665D"/>
    <w:rsid w:val="00DA7B0A"/>
    <w:rsid w:val="00DB1020"/>
    <w:rsid w:val="00DB2468"/>
    <w:rsid w:val="00DB334F"/>
    <w:rsid w:val="00DB4227"/>
    <w:rsid w:val="00DB590F"/>
    <w:rsid w:val="00DC1AA3"/>
    <w:rsid w:val="00DC2082"/>
    <w:rsid w:val="00DC2917"/>
    <w:rsid w:val="00DC4E30"/>
    <w:rsid w:val="00DC6E19"/>
    <w:rsid w:val="00DC7240"/>
    <w:rsid w:val="00DD0A91"/>
    <w:rsid w:val="00DD4506"/>
    <w:rsid w:val="00DD7E3E"/>
    <w:rsid w:val="00DE3B2F"/>
    <w:rsid w:val="00DE6473"/>
    <w:rsid w:val="00DE6509"/>
    <w:rsid w:val="00DF6989"/>
    <w:rsid w:val="00E02FBB"/>
    <w:rsid w:val="00E10615"/>
    <w:rsid w:val="00E13BC8"/>
    <w:rsid w:val="00E16DA9"/>
    <w:rsid w:val="00E178D3"/>
    <w:rsid w:val="00E22BD4"/>
    <w:rsid w:val="00E231B3"/>
    <w:rsid w:val="00E23D64"/>
    <w:rsid w:val="00E27F73"/>
    <w:rsid w:val="00E4050E"/>
    <w:rsid w:val="00E405EA"/>
    <w:rsid w:val="00E4156B"/>
    <w:rsid w:val="00E4269F"/>
    <w:rsid w:val="00E43449"/>
    <w:rsid w:val="00E448C6"/>
    <w:rsid w:val="00E503E5"/>
    <w:rsid w:val="00E52DEA"/>
    <w:rsid w:val="00E54FF6"/>
    <w:rsid w:val="00E55B64"/>
    <w:rsid w:val="00E56950"/>
    <w:rsid w:val="00E6157A"/>
    <w:rsid w:val="00E63F7B"/>
    <w:rsid w:val="00E6609F"/>
    <w:rsid w:val="00E75357"/>
    <w:rsid w:val="00E80684"/>
    <w:rsid w:val="00E83EF9"/>
    <w:rsid w:val="00E83FE4"/>
    <w:rsid w:val="00E852EB"/>
    <w:rsid w:val="00E85A7A"/>
    <w:rsid w:val="00E86F3D"/>
    <w:rsid w:val="00E911AB"/>
    <w:rsid w:val="00E91D3D"/>
    <w:rsid w:val="00E91EA7"/>
    <w:rsid w:val="00E92DE2"/>
    <w:rsid w:val="00E9639E"/>
    <w:rsid w:val="00EA2F5E"/>
    <w:rsid w:val="00EA47AB"/>
    <w:rsid w:val="00EA6736"/>
    <w:rsid w:val="00EB2E02"/>
    <w:rsid w:val="00EB3AE8"/>
    <w:rsid w:val="00EB426A"/>
    <w:rsid w:val="00EB4D53"/>
    <w:rsid w:val="00EB6820"/>
    <w:rsid w:val="00EB72D2"/>
    <w:rsid w:val="00EB7C2E"/>
    <w:rsid w:val="00EC0733"/>
    <w:rsid w:val="00EC0E40"/>
    <w:rsid w:val="00EC1B99"/>
    <w:rsid w:val="00EC31F3"/>
    <w:rsid w:val="00EC3AA0"/>
    <w:rsid w:val="00EC677E"/>
    <w:rsid w:val="00EC7313"/>
    <w:rsid w:val="00ED164C"/>
    <w:rsid w:val="00ED4D49"/>
    <w:rsid w:val="00ED6861"/>
    <w:rsid w:val="00ED69DF"/>
    <w:rsid w:val="00EE6854"/>
    <w:rsid w:val="00EE77FB"/>
    <w:rsid w:val="00EE7953"/>
    <w:rsid w:val="00EF3936"/>
    <w:rsid w:val="00EF4910"/>
    <w:rsid w:val="00EF4A29"/>
    <w:rsid w:val="00EF6001"/>
    <w:rsid w:val="00EF7E8B"/>
    <w:rsid w:val="00F038B8"/>
    <w:rsid w:val="00F04BBD"/>
    <w:rsid w:val="00F11483"/>
    <w:rsid w:val="00F14E8D"/>
    <w:rsid w:val="00F15ADF"/>
    <w:rsid w:val="00F17965"/>
    <w:rsid w:val="00F22AFE"/>
    <w:rsid w:val="00F23630"/>
    <w:rsid w:val="00F264C0"/>
    <w:rsid w:val="00F31101"/>
    <w:rsid w:val="00F34B0A"/>
    <w:rsid w:val="00F45ACC"/>
    <w:rsid w:val="00F46D05"/>
    <w:rsid w:val="00F47086"/>
    <w:rsid w:val="00F50E9A"/>
    <w:rsid w:val="00F57CD2"/>
    <w:rsid w:val="00F6001B"/>
    <w:rsid w:val="00F6275D"/>
    <w:rsid w:val="00F62ABE"/>
    <w:rsid w:val="00F640DF"/>
    <w:rsid w:val="00F6636E"/>
    <w:rsid w:val="00F67CAE"/>
    <w:rsid w:val="00F71973"/>
    <w:rsid w:val="00F728DD"/>
    <w:rsid w:val="00F737F7"/>
    <w:rsid w:val="00F75FE3"/>
    <w:rsid w:val="00F76E80"/>
    <w:rsid w:val="00F76EC7"/>
    <w:rsid w:val="00F77A60"/>
    <w:rsid w:val="00F82CE3"/>
    <w:rsid w:val="00F86BB2"/>
    <w:rsid w:val="00F875C7"/>
    <w:rsid w:val="00F92052"/>
    <w:rsid w:val="00F93A61"/>
    <w:rsid w:val="00F94524"/>
    <w:rsid w:val="00F9495A"/>
    <w:rsid w:val="00F952B9"/>
    <w:rsid w:val="00F95F36"/>
    <w:rsid w:val="00F965D0"/>
    <w:rsid w:val="00F9710A"/>
    <w:rsid w:val="00FA24E2"/>
    <w:rsid w:val="00FA35BA"/>
    <w:rsid w:val="00FA62C5"/>
    <w:rsid w:val="00FB076F"/>
    <w:rsid w:val="00FB0CEF"/>
    <w:rsid w:val="00FB4198"/>
    <w:rsid w:val="00FB429E"/>
    <w:rsid w:val="00FB589B"/>
    <w:rsid w:val="00FC0C9F"/>
    <w:rsid w:val="00FC143A"/>
    <w:rsid w:val="00FE0B15"/>
    <w:rsid w:val="00FE0E48"/>
    <w:rsid w:val="00FE10CC"/>
    <w:rsid w:val="00FE3D90"/>
    <w:rsid w:val="00FE537F"/>
    <w:rsid w:val="00FF02C2"/>
    <w:rsid w:val="00FF16BB"/>
    <w:rsid w:val="00FF1FB6"/>
    <w:rsid w:val="00FF40F2"/>
    <w:rsid w:val="00FF45A3"/>
    <w:rsid w:val="00FF4A51"/>
    <w:rsid w:val="00FF6C50"/>
    <w:rsid w:val="00FF6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3B0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E3B0F"/>
    <w:rPr>
      <w:color w:val="0000FF"/>
      <w:u w:val="single"/>
    </w:rPr>
  </w:style>
  <w:style w:type="paragraph" w:styleId="Header">
    <w:name w:val="header"/>
    <w:basedOn w:val="Normal"/>
    <w:link w:val="HeaderChar"/>
    <w:uiPriority w:val="99"/>
    <w:unhideWhenUsed/>
    <w:rsid w:val="008E3B0F"/>
    <w:pPr>
      <w:tabs>
        <w:tab w:val="center" w:pos="4680"/>
        <w:tab w:val="right" w:pos="9360"/>
      </w:tabs>
    </w:pPr>
  </w:style>
  <w:style w:type="character" w:customStyle="1" w:styleId="HeaderChar">
    <w:name w:val="Header Char"/>
    <w:basedOn w:val="DefaultParagraphFont"/>
    <w:link w:val="Header"/>
    <w:uiPriority w:val="99"/>
    <w:rsid w:val="008E3B0F"/>
  </w:style>
  <w:style w:type="paragraph" w:styleId="Footer">
    <w:name w:val="footer"/>
    <w:basedOn w:val="Normal"/>
    <w:link w:val="FooterChar"/>
    <w:uiPriority w:val="99"/>
    <w:unhideWhenUsed/>
    <w:rsid w:val="008E3B0F"/>
    <w:pPr>
      <w:tabs>
        <w:tab w:val="center" w:pos="4680"/>
        <w:tab w:val="right" w:pos="9360"/>
      </w:tabs>
    </w:pPr>
  </w:style>
  <w:style w:type="character" w:customStyle="1" w:styleId="FooterChar">
    <w:name w:val="Footer Char"/>
    <w:basedOn w:val="DefaultParagraphFont"/>
    <w:link w:val="Footer"/>
    <w:uiPriority w:val="99"/>
    <w:rsid w:val="008E3B0F"/>
  </w:style>
  <w:style w:type="character" w:customStyle="1" w:styleId="gt-ft-text">
    <w:name w:val="gt-ft-text"/>
    <w:basedOn w:val="DefaultParagraphFont"/>
    <w:rsid w:val="009262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3B0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E3B0F"/>
    <w:rPr>
      <w:color w:val="0000FF"/>
      <w:u w:val="single"/>
    </w:rPr>
  </w:style>
  <w:style w:type="paragraph" w:styleId="Header">
    <w:name w:val="header"/>
    <w:basedOn w:val="Normal"/>
    <w:link w:val="HeaderChar"/>
    <w:uiPriority w:val="99"/>
    <w:unhideWhenUsed/>
    <w:rsid w:val="008E3B0F"/>
    <w:pPr>
      <w:tabs>
        <w:tab w:val="center" w:pos="4680"/>
        <w:tab w:val="right" w:pos="9360"/>
      </w:tabs>
    </w:pPr>
  </w:style>
  <w:style w:type="character" w:customStyle="1" w:styleId="HeaderChar">
    <w:name w:val="Header Char"/>
    <w:basedOn w:val="DefaultParagraphFont"/>
    <w:link w:val="Header"/>
    <w:uiPriority w:val="99"/>
    <w:rsid w:val="008E3B0F"/>
  </w:style>
  <w:style w:type="paragraph" w:styleId="Footer">
    <w:name w:val="footer"/>
    <w:basedOn w:val="Normal"/>
    <w:link w:val="FooterChar"/>
    <w:uiPriority w:val="99"/>
    <w:unhideWhenUsed/>
    <w:rsid w:val="008E3B0F"/>
    <w:pPr>
      <w:tabs>
        <w:tab w:val="center" w:pos="4680"/>
        <w:tab w:val="right" w:pos="9360"/>
      </w:tabs>
    </w:pPr>
  </w:style>
  <w:style w:type="character" w:customStyle="1" w:styleId="FooterChar">
    <w:name w:val="Footer Char"/>
    <w:basedOn w:val="DefaultParagraphFont"/>
    <w:link w:val="Footer"/>
    <w:uiPriority w:val="99"/>
    <w:rsid w:val="008E3B0F"/>
  </w:style>
  <w:style w:type="character" w:customStyle="1" w:styleId="gt-ft-text">
    <w:name w:val="gt-ft-text"/>
    <w:basedOn w:val="DefaultParagraphFont"/>
    <w:rsid w:val="00926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981540">
      <w:bodyDiv w:val="1"/>
      <w:marLeft w:val="0"/>
      <w:marRight w:val="0"/>
      <w:marTop w:val="0"/>
      <w:marBottom w:val="0"/>
      <w:divBdr>
        <w:top w:val="none" w:sz="0" w:space="0" w:color="auto"/>
        <w:left w:val="none" w:sz="0" w:space="0" w:color="auto"/>
        <w:bottom w:val="none" w:sz="0" w:space="0" w:color="auto"/>
        <w:right w:val="none" w:sz="0" w:space="0" w:color="auto"/>
      </w:divBdr>
      <w:divsChild>
        <w:div w:id="7952916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3762864">
          <w:blockQuote w:val="1"/>
          <w:marLeft w:val="720"/>
          <w:marRight w:val="720"/>
          <w:marTop w:val="100"/>
          <w:marBottom w:val="100"/>
          <w:divBdr>
            <w:top w:val="none" w:sz="0" w:space="0" w:color="auto"/>
            <w:left w:val="none" w:sz="0" w:space="0" w:color="auto"/>
            <w:bottom w:val="none" w:sz="0" w:space="0" w:color="auto"/>
            <w:right w:val="none" w:sz="0" w:space="0" w:color="auto"/>
          </w:divBdr>
        </w:div>
        <w:div w:id="860320511">
          <w:blockQuote w:val="1"/>
          <w:marLeft w:val="720"/>
          <w:marRight w:val="720"/>
          <w:marTop w:val="100"/>
          <w:marBottom w:val="100"/>
          <w:divBdr>
            <w:top w:val="none" w:sz="0" w:space="0" w:color="auto"/>
            <w:left w:val="none" w:sz="0" w:space="0" w:color="auto"/>
            <w:bottom w:val="none" w:sz="0" w:space="0" w:color="auto"/>
            <w:right w:val="none" w:sz="0" w:space="0" w:color="auto"/>
          </w:divBdr>
        </w:div>
        <w:div w:id="52699335">
          <w:blockQuote w:val="1"/>
          <w:marLeft w:val="720"/>
          <w:marRight w:val="720"/>
          <w:marTop w:val="100"/>
          <w:marBottom w:val="100"/>
          <w:divBdr>
            <w:top w:val="none" w:sz="0" w:space="0" w:color="auto"/>
            <w:left w:val="none" w:sz="0" w:space="0" w:color="auto"/>
            <w:bottom w:val="none" w:sz="0" w:space="0" w:color="auto"/>
            <w:right w:val="none" w:sz="0" w:space="0" w:color="auto"/>
          </w:divBdr>
        </w:div>
        <w:div w:id="2015839696">
          <w:blockQuote w:val="1"/>
          <w:marLeft w:val="720"/>
          <w:marRight w:val="720"/>
          <w:marTop w:val="100"/>
          <w:marBottom w:val="100"/>
          <w:divBdr>
            <w:top w:val="none" w:sz="0" w:space="0" w:color="auto"/>
            <w:left w:val="none" w:sz="0" w:space="0" w:color="auto"/>
            <w:bottom w:val="none" w:sz="0" w:space="0" w:color="auto"/>
            <w:right w:val="none" w:sz="0" w:space="0" w:color="auto"/>
          </w:divBdr>
        </w:div>
        <w:div w:id="452946049">
          <w:blockQuote w:val="1"/>
          <w:marLeft w:val="720"/>
          <w:marRight w:val="720"/>
          <w:marTop w:val="100"/>
          <w:marBottom w:val="100"/>
          <w:divBdr>
            <w:top w:val="none" w:sz="0" w:space="0" w:color="auto"/>
            <w:left w:val="none" w:sz="0" w:space="0" w:color="auto"/>
            <w:bottom w:val="none" w:sz="0" w:space="0" w:color="auto"/>
            <w:right w:val="none" w:sz="0" w:space="0" w:color="auto"/>
          </w:divBdr>
        </w:div>
        <w:div w:id="1209535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4835582">
      <w:bodyDiv w:val="1"/>
      <w:marLeft w:val="0"/>
      <w:marRight w:val="0"/>
      <w:marTop w:val="0"/>
      <w:marBottom w:val="0"/>
      <w:divBdr>
        <w:top w:val="none" w:sz="0" w:space="0" w:color="auto"/>
        <w:left w:val="none" w:sz="0" w:space="0" w:color="auto"/>
        <w:bottom w:val="none" w:sz="0" w:space="0" w:color="auto"/>
        <w:right w:val="none" w:sz="0" w:space="0" w:color="auto"/>
      </w:divBdr>
      <w:divsChild>
        <w:div w:id="827281367">
          <w:marLeft w:val="0"/>
          <w:marRight w:val="0"/>
          <w:marTop w:val="0"/>
          <w:marBottom w:val="0"/>
          <w:divBdr>
            <w:top w:val="none" w:sz="0" w:space="0" w:color="auto"/>
            <w:left w:val="none" w:sz="0" w:space="0" w:color="auto"/>
            <w:bottom w:val="none" w:sz="0" w:space="0" w:color="auto"/>
            <w:right w:val="none" w:sz="0" w:space="0" w:color="auto"/>
          </w:divBdr>
          <w:divsChild>
            <w:div w:id="175775601">
              <w:marLeft w:val="0"/>
              <w:marRight w:val="0"/>
              <w:marTop w:val="0"/>
              <w:marBottom w:val="0"/>
              <w:divBdr>
                <w:top w:val="none" w:sz="0" w:space="0" w:color="auto"/>
                <w:left w:val="none" w:sz="0" w:space="0" w:color="auto"/>
                <w:bottom w:val="none" w:sz="0" w:space="0" w:color="auto"/>
                <w:right w:val="none" w:sz="0" w:space="0" w:color="auto"/>
              </w:divBdr>
            </w:div>
          </w:divsChild>
        </w:div>
        <w:div w:id="150679097">
          <w:marLeft w:val="0"/>
          <w:marRight w:val="0"/>
          <w:marTop w:val="0"/>
          <w:marBottom w:val="0"/>
          <w:divBdr>
            <w:top w:val="none" w:sz="0" w:space="0" w:color="auto"/>
            <w:left w:val="none" w:sz="0" w:space="0" w:color="auto"/>
            <w:bottom w:val="none" w:sz="0" w:space="0" w:color="auto"/>
            <w:right w:val="none" w:sz="0" w:space="0" w:color="auto"/>
          </w:divBdr>
          <w:divsChild>
            <w:div w:id="450051543">
              <w:marLeft w:val="0"/>
              <w:marRight w:val="0"/>
              <w:marTop w:val="0"/>
              <w:marBottom w:val="0"/>
              <w:divBdr>
                <w:top w:val="none" w:sz="0" w:space="0" w:color="auto"/>
                <w:left w:val="none" w:sz="0" w:space="0" w:color="auto"/>
                <w:bottom w:val="none" w:sz="0" w:space="0" w:color="auto"/>
                <w:right w:val="none" w:sz="0" w:space="0" w:color="auto"/>
              </w:divBdr>
              <w:divsChild>
                <w:div w:id="29676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1433</Words>
  <Characters>8173</Characters>
  <Application>Microsoft Office Word</Application>
  <DocSecurity>0</DocSecurity>
  <Lines>68</Lines>
  <Paragraphs>19</Paragraphs>
  <ScaleCrop>false</ScaleCrop>
  <Company>Microsoft</Company>
  <LinksUpToDate>false</LinksUpToDate>
  <CharactersWithSpaces>9587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dc:creator>
  <cp:lastModifiedBy>Luis</cp:lastModifiedBy>
  <cp:revision>8</cp:revision>
  <dcterms:created xsi:type="dcterms:W3CDTF">2017-11-06T11:38:00Z</dcterms:created>
  <dcterms:modified xsi:type="dcterms:W3CDTF">2017-11-07T21:57:00Z</dcterms:modified>
</cp:coreProperties>
</file>